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5624" w:rsidRPr="009C5624" w:rsidRDefault="009C5624" w:rsidP="009C5624">
      <w:pPr>
        <w:pStyle w:val="a5"/>
        <w:tabs>
          <w:tab w:val="right" w:pos="9639"/>
          <w:tab w:val="right" w:pos="13323"/>
        </w:tabs>
        <w:rPr>
          <w:rFonts w:asciiTheme="minorHAnsi" w:hAnsiTheme="minorHAnsi" w:cs="Arial"/>
          <w:sz w:val="28"/>
          <w:szCs w:val="24"/>
          <w:lang w:eastAsia="zh-CN"/>
        </w:rPr>
      </w:pPr>
      <w:bookmarkStart w:id="0" w:name="OLE_LINK103"/>
      <w:bookmarkStart w:id="1" w:name="OLE_LINK104"/>
      <w:r w:rsidRPr="009C5624">
        <w:rPr>
          <w:rFonts w:asciiTheme="minorHAnsi" w:hAnsiTheme="minorHAnsi" w:cs="Arial"/>
          <w:sz w:val="28"/>
          <w:szCs w:val="24"/>
        </w:rPr>
        <w:t>3GPP TSG-RAN WG4 Meeting #</w:t>
      </w:r>
      <w:r w:rsidRPr="009C5624">
        <w:rPr>
          <w:rFonts w:asciiTheme="minorHAnsi" w:hAnsiTheme="minorHAnsi" w:cs="Arial"/>
          <w:sz w:val="28"/>
          <w:szCs w:val="24"/>
          <w:lang w:eastAsia="zh-CN"/>
        </w:rPr>
        <w:t>8</w:t>
      </w:r>
      <w:r w:rsidR="00AC3ED3">
        <w:rPr>
          <w:rFonts w:asciiTheme="minorHAnsi" w:hAnsiTheme="minorHAnsi" w:cs="Arial"/>
          <w:sz w:val="28"/>
          <w:szCs w:val="24"/>
          <w:lang w:eastAsia="zh-CN"/>
        </w:rPr>
        <w:t>7</w:t>
      </w:r>
      <w:r w:rsidRPr="009C5624">
        <w:rPr>
          <w:rFonts w:asciiTheme="minorHAnsi" w:hAnsiTheme="minorHAnsi" w:cs="Arial"/>
          <w:sz w:val="28"/>
          <w:szCs w:val="24"/>
        </w:rPr>
        <w:tab/>
        <w:t>R4-180</w:t>
      </w:r>
      <w:r w:rsidR="00984458" w:rsidRPr="00984458">
        <w:rPr>
          <w:rFonts w:asciiTheme="minorHAnsi" w:hAnsiTheme="minorHAnsi" w:cs="Arial"/>
          <w:sz w:val="28"/>
          <w:szCs w:val="24"/>
        </w:rPr>
        <w:t>6457</w:t>
      </w:r>
    </w:p>
    <w:p w:rsidR="00D15E11" w:rsidRDefault="00AC3ED3" w:rsidP="00D15E11">
      <w:pPr>
        <w:pStyle w:val="a5"/>
        <w:rPr>
          <w:rFonts w:ascii="Calibri" w:hAnsi="Calibri" w:cs="Arial"/>
          <w:bCs/>
          <w:sz w:val="28"/>
        </w:rPr>
      </w:pPr>
      <w:r w:rsidRPr="000F4737">
        <w:rPr>
          <w:rFonts w:ascii="Calibri" w:hAnsi="Calibri" w:cs="Arial"/>
          <w:bCs/>
          <w:sz w:val="28"/>
        </w:rPr>
        <w:t>Busan, Korea, May 21st – 25th, 2018</w:t>
      </w:r>
    </w:p>
    <w:p w:rsidR="00AC3ED3" w:rsidRPr="009C5624" w:rsidRDefault="00AC3ED3" w:rsidP="00D15E11">
      <w:pPr>
        <w:pStyle w:val="a5"/>
        <w:rPr>
          <w:rFonts w:asciiTheme="minorHAnsi" w:hAnsiTheme="minorHAnsi" w:cs="Arial"/>
          <w:bCs/>
          <w:noProof w:val="0"/>
          <w:sz w:val="24"/>
          <w:lang w:eastAsia="ja-JP"/>
        </w:rPr>
      </w:pPr>
    </w:p>
    <w:p w:rsidR="00D15E11" w:rsidRPr="009C5624" w:rsidRDefault="00D15E11" w:rsidP="00D15E11">
      <w:pPr>
        <w:pStyle w:val="CRCoverPage"/>
        <w:rPr>
          <w:rFonts w:asciiTheme="minorHAnsi" w:eastAsia="新細明體" w:hAnsiTheme="minorHAnsi" w:cs="Arial"/>
          <w:b/>
          <w:bCs/>
          <w:sz w:val="24"/>
          <w:szCs w:val="24"/>
          <w:lang w:eastAsia="zh-TW"/>
        </w:rPr>
      </w:pPr>
      <w:r w:rsidRPr="009C5624">
        <w:rPr>
          <w:rFonts w:asciiTheme="minorHAnsi" w:hAnsiTheme="minorHAnsi" w:cs="Arial"/>
          <w:b/>
          <w:bCs/>
          <w:sz w:val="24"/>
          <w:szCs w:val="24"/>
        </w:rPr>
        <w:t>Agenda item:</w:t>
      </w:r>
      <w:r w:rsidRPr="009C5624">
        <w:rPr>
          <w:rFonts w:asciiTheme="minorHAnsi" w:hAnsiTheme="minorHAnsi" w:cs="Arial"/>
          <w:b/>
          <w:bCs/>
          <w:sz w:val="24"/>
          <w:szCs w:val="24"/>
        </w:rPr>
        <w:tab/>
      </w:r>
      <w:r w:rsidRPr="009C5624">
        <w:rPr>
          <w:rFonts w:asciiTheme="minorHAnsi" w:hAnsiTheme="minorHAnsi" w:cs="Arial"/>
          <w:b/>
          <w:bCs/>
          <w:sz w:val="24"/>
          <w:szCs w:val="24"/>
        </w:rPr>
        <w:tab/>
      </w:r>
      <w:r w:rsidR="006300C4" w:rsidRPr="009C5624">
        <w:rPr>
          <w:rFonts w:asciiTheme="minorHAnsi" w:hAnsiTheme="minorHAnsi" w:cs="Arial"/>
          <w:b/>
          <w:bCs/>
          <w:sz w:val="24"/>
          <w:szCs w:val="24"/>
        </w:rPr>
        <w:tab/>
      </w:r>
      <w:r w:rsidR="00244EA3" w:rsidRPr="00984458">
        <w:rPr>
          <w:rFonts w:asciiTheme="minorHAnsi" w:hAnsiTheme="minorHAnsi" w:cs="Arial"/>
          <w:b/>
          <w:bCs/>
          <w:sz w:val="24"/>
          <w:szCs w:val="24"/>
        </w:rPr>
        <w:t>7.</w:t>
      </w:r>
      <w:r w:rsidR="009C5624" w:rsidRPr="00984458">
        <w:rPr>
          <w:rFonts w:asciiTheme="minorHAnsi" w:hAnsiTheme="minorHAnsi" w:cs="Arial"/>
          <w:b/>
          <w:bCs/>
          <w:sz w:val="24"/>
          <w:szCs w:val="24"/>
        </w:rPr>
        <w:t>10.4.4</w:t>
      </w:r>
    </w:p>
    <w:p w:rsidR="00D15E11" w:rsidRPr="009C5624" w:rsidRDefault="00D15E11" w:rsidP="00D15E11">
      <w:pPr>
        <w:tabs>
          <w:tab w:val="left" w:pos="1985"/>
        </w:tabs>
        <w:ind w:left="1985" w:hanging="1985"/>
        <w:rPr>
          <w:rFonts w:cs="Arial"/>
          <w:b/>
          <w:bCs/>
          <w:sz w:val="24"/>
          <w:szCs w:val="24"/>
        </w:rPr>
      </w:pPr>
      <w:r w:rsidRPr="009C5624">
        <w:rPr>
          <w:rFonts w:cs="Arial"/>
          <w:b/>
          <w:bCs/>
          <w:sz w:val="24"/>
          <w:szCs w:val="24"/>
        </w:rPr>
        <w:t>Source:</w:t>
      </w:r>
      <w:r w:rsidRPr="009C5624">
        <w:rPr>
          <w:rFonts w:cs="Arial"/>
          <w:b/>
          <w:bCs/>
          <w:sz w:val="24"/>
          <w:szCs w:val="24"/>
        </w:rPr>
        <w:tab/>
        <w:t xml:space="preserve">MediaTek Inc. </w:t>
      </w:r>
    </w:p>
    <w:p w:rsidR="0034111C" w:rsidRPr="009C5624" w:rsidRDefault="0034111C" w:rsidP="009C5624">
      <w:pPr>
        <w:ind w:left="1985" w:hanging="1985"/>
        <w:rPr>
          <w:b/>
          <w:bCs/>
          <w:sz w:val="24"/>
          <w:szCs w:val="24"/>
        </w:rPr>
      </w:pPr>
      <w:r w:rsidRPr="009C5624">
        <w:rPr>
          <w:rFonts w:cs="Arial"/>
          <w:b/>
          <w:bCs/>
          <w:sz w:val="24"/>
          <w:szCs w:val="24"/>
        </w:rPr>
        <w:t>Title:</w:t>
      </w:r>
      <w:r w:rsidRPr="009C5624">
        <w:rPr>
          <w:rFonts w:cs="Arial"/>
          <w:b/>
          <w:bCs/>
          <w:sz w:val="24"/>
          <w:szCs w:val="24"/>
        </w:rPr>
        <w:tab/>
      </w:r>
      <w:r w:rsidR="009C5624" w:rsidRPr="009C5624">
        <w:rPr>
          <w:b/>
          <w:bCs/>
          <w:sz w:val="24"/>
          <w:szCs w:val="24"/>
        </w:rPr>
        <w:t xml:space="preserve">Discussion on requirements for </w:t>
      </w:r>
      <w:r w:rsidR="00F0640C">
        <w:rPr>
          <w:b/>
          <w:bCs/>
          <w:sz w:val="24"/>
          <w:szCs w:val="24"/>
        </w:rPr>
        <w:t>b</w:t>
      </w:r>
      <w:r w:rsidR="009C5624" w:rsidRPr="009C5624">
        <w:rPr>
          <w:b/>
          <w:bCs/>
          <w:sz w:val="24"/>
          <w:szCs w:val="24"/>
        </w:rPr>
        <w:t>eam management</w:t>
      </w:r>
    </w:p>
    <w:p w:rsidR="0034111C" w:rsidRPr="009C5624" w:rsidRDefault="0034111C">
      <w:pPr>
        <w:rPr>
          <w:rFonts w:cs="Arial"/>
          <w:b/>
          <w:bCs/>
          <w:sz w:val="24"/>
          <w:szCs w:val="24"/>
        </w:rPr>
      </w:pPr>
      <w:r w:rsidRPr="009C5624">
        <w:rPr>
          <w:rFonts w:cs="Arial"/>
          <w:b/>
          <w:bCs/>
          <w:sz w:val="24"/>
          <w:szCs w:val="24"/>
        </w:rPr>
        <w:t>Document for:</w:t>
      </w:r>
      <w:r w:rsidRPr="009C5624">
        <w:rPr>
          <w:rFonts w:cs="Arial"/>
          <w:b/>
          <w:bCs/>
          <w:sz w:val="24"/>
          <w:szCs w:val="24"/>
        </w:rPr>
        <w:tab/>
      </w:r>
      <w:r w:rsidRPr="009C5624">
        <w:rPr>
          <w:rFonts w:cs="Arial"/>
          <w:b/>
          <w:bCs/>
          <w:sz w:val="24"/>
          <w:szCs w:val="24"/>
        </w:rPr>
        <w:tab/>
      </w:r>
      <w:r w:rsidR="00BC79E7" w:rsidRPr="009C5624">
        <w:rPr>
          <w:rFonts w:cs="Arial"/>
          <w:b/>
          <w:bCs/>
          <w:sz w:val="24"/>
          <w:szCs w:val="24"/>
        </w:rPr>
        <w:t>Discussion</w:t>
      </w:r>
      <w:r w:rsidR="000A341C" w:rsidRPr="009C5624">
        <w:rPr>
          <w:rFonts w:cs="Arial"/>
          <w:b/>
          <w:bCs/>
          <w:sz w:val="24"/>
          <w:szCs w:val="24"/>
        </w:rPr>
        <w:t xml:space="preserve"> </w:t>
      </w:r>
    </w:p>
    <w:p w:rsidR="0034111C" w:rsidRPr="00C818AA" w:rsidRDefault="0034111C">
      <w:pPr>
        <w:pStyle w:val="1"/>
        <w:rPr>
          <w:rFonts w:asciiTheme="minorHAnsi" w:eastAsia="新細明體" w:hAnsiTheme="minorHAnsi"/>
          <w:lang w:eastAsia="zh-TW"/>
        </w:rPr>
      </w:pPr>
      <w:r w:rsidRPr="00C818AA">
        <w:rPr>
          <w:rFonts w:asciiTheme="minorHAnsi" w:hAnsiTheme="minorHAnsi"/>
        </w:rPr>
        <w:t>1</w:t>
      </w:r>
      <w:r w:rsidRPr="00C818AA">
        <w:rPr>
          <w:rFonts w:asciiTheme="minorHAnsi" w:hAnsiTheme="minorHAnsi"/>
        </w:rPr>
        <w:tab/>
      </w:r>
      <w:r w:rsidR="00EE7FA7" w:rsidRPr="00C818AA">
        <w:rPr>
          <w:rFonts w:asciiTheme="minorHAnsi" w:hAnsiTheme="minorHAnsi"/>
        </w:rPr>
        <w:t>Introduction</w:t>
      </w:r>
      <w:r w:rsidR="0001174A" w:rsidRPr="00C818AA">
        <w:rPr>
          <w:rFonts w:asciiTheme="minorHAnsi" w:eastAsia="新細明體" w:hAnsiTheme="minorHAnsi"/>
          <w:lang w:eastAsia="zh-TW"/>
        </w:rPr>
        <w:t xml:space="preserve"> </w:t>
      </w:r>
    </w:p>
    <w:p w:rsidR="00070AB3" w:rsidRPr="00C818AA" w:rsidRDefault="004F6C86" w:rsidP="00A6430A">
      <w:pPr>
        <w:spacing w:after="120" w:line="360" w:lineRule="auto"/>
        <w:ind w:right="-96"/>
        <w:jc w:val="both"/>
      </w:pPr>
      <w:bookmarkStart w:id="2" w:name="OLE_LINK1"/>
      <w:bookmarkStart w:id="3" w:name="OLE_LINK2"/>
      <w:bookmarkStart w:id="4" w:name="OLE_LINK132"/>
      <w:bookmarkStart w:id="5" w:name="OLE_LINK133"/>
      <w:r w:rsidRPr="00C818AA">
        <w:t>RAN4 has been discussing</w:t>
      </w:r>
      <w:r w:rsidR="004E1FAF" w:rsidRPr="00C818AA">
        <w:t xml:space="preserve"> the </w:t>
      </w:r>
      <w:r w:rsidR="00070AB3">
        <w:t>requirements for beam management and a WF</w:t>
      </w:r>
      <w:r w:rsidR="00E62E97">
        <w:t xml:space="preserve"> [1]</w:t>
      </w:r>
      <w:r w:rsidR="00070AB3">
        <w:t xml:space="preserve"> </w:t>
      </w:r>
      <w:r w:rsidR="00E62E97">
        <w:t xml:space="preserve">is </w:t>
      </w:r>
      <w:r w:rsidR="00070AB3">
        <w:t xml:space="preserve">agreed in the last meeting. </w:t>
      </w:r>
      <w:r w:rsidR="004E1FAF" w:rsidRPr="00C818AA">
        <w:t xml:space="preserve">In this paper, we continue the discussion </w:t>
      </w:r>
      <w:r w:rsidR="00CB7574">
        <w:t>on the requirement of L1 RSRP and beam failure detection</w:t>
      </w:r>
      <w:r w:rsidR="00725E38" w:rsidRPr="00C818AA">
        <w:t xml:space="preserve">. </w:t>
      </w:r>
    </w:p>
    <w:p w:rsidR="00960CDA" w:rsidRPr="00183A6A" w:rsidRDefault="0087769C" w:rsidP="00960CDA">
      <w:pPr>
        <w:pStyle w:val="1"/>
        <w:rPr>
          <w:rFonts w:asciiTheme="minorHAnsi" w:eastAsia="新細明體" w:hAnsiTheme="minorHAnsi"/>
          <w:lang w:eastAsia="zh-TW"/>
        </w:rPr>
      </w:pPr>
      <w:r>
        <w:rPr>
          <w:rFonts w:asciiTheme="minorHAnsi" w:hAnsiTheme="minorHAnsi"/>
        </w:rPr>
        <w:t>2</w:t>
      </w:r>
      <w:r w:rsidR="00960CDA" w:rsidRPr="00183A6A">
        <w:rPr>
          <w:rFonts w:asciiTheme="minorHAnsi" w:hAnsiTheme="minorHAnsi"/>
        </w:rPr>
        <w:tab/>
      </w:r>
      <w:r w:rsidR="00A552BF">
        <w:rPr>
          <w:rFonts w:asciiTheme="minorHAnsi" w:hAnsiTheme="minorHAnsi"/>
        </w:rPr>
        <w:t>Discussion</w:t>
      </w:r>
    </w:p>
    <w:p w:rsidR="00B45373" w:rsidRPr="00BA47D2" w:rsidRDefault="00164F9F" w:rsidP="00450E79">
      <w:pPr>
        <w:spacing w:after="120" w:line="360" w:lineRule="auto"/>
        <w:ind w:right="-96"/>
        <w:jc w:val="both"/>
        <w:rPr>
          <w:sz w:val="28"/>
          <w:u w:val="single"/>
        </w:rPr>
      </w:pPr>
      <w:r w:rsidRPr="00BA47D2">
        <w:rPr>
          <w:sz w:val="28"/>
          <w:u w:val="single"/>
        </w:rPr>
        <w:t>L1-RSRP</w:t>
      </w:r>
    </w:p>
    <w:p w:rsidR="00E65238" w:rsidRDefault="00491007" w:rsidP="003633F7">
      <w:pPr>
        <w:spacing w:after="120" w:line="360" w:lineRule="auto"/>
        <w:ind w:right="-96"/>
        <w:jc w:val="both"/>
      </w:pPr>
      <w:r>
        <w:t>Regarding the</w:t>
      </w:r>
      <w:r w:rsidR="00571DE0">
        <w:t xml:space="preserve"> </w:t>
      </w:r>
      <w:r w:rsidR="00D661B1">
        <w:t>accuracy</w:t>
      </w:r>
      <w:r w:rsidR="00571DE0">
        <w:t xml:space="preserve"> </w:t>
      </w:r>
      <w:r>
        <w:t xml:space="preserve">requirement </w:t>
      </w:r>
      <w:r w:rsidR="00571DE0">
        <w:t xml:space="preserve">for L1-RSRP, the following aspects should be </w:t>
      </w:r>
      <w:r w:rsidR="00D71999">
        <w:t>further studied</w:t>
      </w:r>
      <w:r w:rsidR="00571DE0">
        <w:t xml:space="preserve">: </w:t>
      </w:r>
    </w:p>
    <w:p w:rsidR="00D661B1" w:rsidRPr="003633F7" w:rsidRDefault="00D661B1" w:rsidP="003633F7">
      <w:pPr>
        <w:pStyle w:val="af7"/>
        <w:numPr>
          <w:ilvl w:val="0"/>
          <w:numId w:val="36"/>
        </w:numPr>
        <w:spacing w:after="120" w:line="360" w:lineRule="auto"/>
        <w:ind w:right="-96"/>
        <w:jc w:val="both"/>
        <w:rPr>
          <w:rFonts w:asciiTheme="minorHAnsi" w:hAnsiTheme="minorHAnsi" w:cstheme="minorBidi"/>
          <w:kern w:val="0"/>
        </w:rPr>
      </w:pPr>
      <w:r w:rsidRPr="003633F7">
        <w:rPr>
          <w:rFonts w:asciiTheme="minorHAnsi" w:hAnsiTheme="minorHAnsi" w:cstheme="minorBidi"/>
          <w:kern w:val="0"/>
        </w:rPr>
        <w:t xml:space="preserve">Measurement </w:t>
      </w:r>
      <w:r w:rsidR="003633F7">
        <w:rPr>
          <w:rFonts w:asciiTheme="minorHAnsi" w:hAnsiTheme="minorHAnsi" w:cstheme="minorBidi"/>
          <w:kern w:val="0"/>
        </w:rPr>
        <w:t>period</w:t>
      </w:r>
    </w:p>
    <w:p w:rsidR="00D661B1" w:rsidRPr="003633F7" w:rsidRDefault="00D661B1" w:rsidP="003633F7">
      <w:pPr>
        <w:pStyle w:val="af7"/>
        <w:numPr>
          <w:ilvl w:val="0"/>
          <w:numId w:val="36"/>
        </w:numPr>
        <w:spacing w:after="120" w:line="360" w:lineRule="auto"/>
        <w:ind w:right="-96"/>
        <w:jc w:val="both"/>
        <w:rPr>
          <w:rFonts w:asciiTheme="minorHAnsi" w:hAnsiTheme="minorHAnsi" w:cstheme="minorBidi"/>
          <w:kern w:val="0"/>
        </w:rPr>
      </w:pPr>
      <w:r w:rsidRPr="003633F7">
        <w:rPr>
          <w:rFonts w:asciiTheme="minorHAnsi" w:hAnsiTheme="minorHAnsi" w:cstheme="minorBidi"/>
          <w:kern w:val="0"/>
        </w:rPr>
        <w:t>SNR condition</w:t>
      </w:r>
    </w:p>
    <w:p w:rsidR="003633F7" w:rsidRDefault="00E11C16" w:rsidP="005B6551">
      <w:pPr>
        <w:pStyle w:val="af7"/>
        <w:numPr>
          <w:ilvl w:val="0"/>
          <w:numId w:val="36"/>
        </w:numPr>
        <w:spacing w:after="120" w:line="360" w:lineRule="auto"/>
        <w:ind w:right="-96"/>
        <w:jc w:val="both"/>
        <w:rPr>
          <w:rFonts w:asciiTheme="minorHAnsi" w:hAnsiTheme="minorHAnsi" w:cstheme="minorBidi"/>
          <w:kern w:val="0"/>
        </w:rPr>
      </w:pPr>
      <w:r w:rsidRPr="003633F7">
        <w:rPr>
          <w:rFonts w:asciiTheme="minorHAnsi" w:hAnsiTheme="minorHAnsi" w:cstheme="minorBidi"/>
          <w:kern w:val="0"/>
        </w:rPr>
        <w:t xml:space="preserve">RS properties, </w:t>
      </w:r>
      <w:r w:rsidR="00D71999">
        <w:rPr>
          <w:rFonts w:asciiTheme="minorHAnsi" w:hAnsiTheme="minorHAnsi" w:cstheme="minorBidi"/>
          <w:kern w:val="0"/>
        </w:rPr>
        <w:t>including</w:t>
      </w:r>
      <w:r w:rsidRPr="003633F7">
        <w:rPr>
          <w:rFonts w:asciiTheme="minorHAnsi" w:hAnsiTheme="minorHAnsi" w:cstheme="minorBidi"/>
          <w:kern w:val="0"/>
        </w:rPr>
        <w:t xml:space="preserve"> periodicity, CSI-RS density</w:t>
      </w:r>
    </w:p>
    <w:p w:rsidR="00AF543E" w:rsidRPr="003633F7" w:rsidRDefault="00AF543E" w:rsidP="005B6551">
      <w:pPr>
        <w:pStyle w:val="af7"/>
        <w:numPr>
          <w:ilvl w:val="0"/>
          <w:numId w:val="36"/>
        </w:numPr>
        <w:spacing w:after="120" w:line="360" w:lineRule="auto"/>
        <w:ind w:right="-96"/>
        <w:jc w:val="both"/>
        <w:rPr>
          <w:rFonts w:asciiTheme="minorHAnsi" w:hAnsiTheme="minorHAnsi" w:cstheme="minorBidi"/>
          <w:kern w:val="0"/>
        </w:rPr>
      </w:pPr>
      <w:r>
        <w:rPr>
          <w:rFonts w:asciiTheme="minorHAnsi" w:hAnsiTheme="minorHAnsi" w:cstheme="minorBidi"/>
          <w:kern w:val="0"/>
        </w:rPr>
        <w:t>RX beam determination</w:t>
      </w:r>
    </w:p>
    <w:p w:rsidR="003F16AF" w:rsidRDefault="003633F7" w:rsidP="00C31FE7">
      <w:pPr>
        <w:jc w:val="both"/>
      </w:pPr>
      <w:r>
        <w:t xml:space="preserve">The measurement period </w:t>
      </w:r>
      <w:r w:rsidR="00491007">
        <w:t xml:space="preserve">would </w:t>
      </w:r>
      <w:r w:rsidRPr="003633F7">
        <w:t>allow L1-filtering to average across measurement samples to improve measurement accuracy</w:t>
      </w:r>
      <w:r>
        <w:t xml:space="preserve">. Whether to specify the measurement period </w:t>
      </w:r>
      <w:r w:rsidR="00491007">
        <w:t>could</w:t>
      </w:r>
      <w:r>
        <w:t xml:space="preserve"> depend on whether the one-shot L1-RSRP can provide sufficient measurement accuracy under the </w:t>
      </w:r>
      <w:r w:rsidR="003F16AF">
        <w:t xml:space="preserve">corresponding </w:t>
      </w:r>
      <w:r>
        <w:t xml:space="preserve">SNR side condition. </w:t>
      </w:r>
    </w:p>
    <w:p w:rsidR="003F16AF" w:rsidRPr="005B6551" w:rsidRDefault="003F16AF" w:rsidP="003F16AF">
      <w:pPr>
        <w:pStyle w:val="af2"/>
        <w:jc w:val="both"/>
        <w:rPr>
          <w:rFonts w:asciiTheme="minorHAnsi" w:hAnsiTheme="minorHAnsi" w:cs="Calibri"/>
          <w:sz w:val="24"/>
        </w:rPr>
      </w:pPr>
      <w:bookmarkStart w:id="6" w:name="_Ref510514964"/>
      <w:bookmarkStart w:id="7" w:name="_Ref514096391"/>
      <w:r w:rsidRPr="005B6551">
        <w:rPr>
          <w:rFonts w:asciiTheme="minorHAnsi" w:hAnsiTheme="minorHAnsi" w:cs="Calibri"/>
          <w:sz w:val="24"/>
        </w:rPr>
        <w:t xml:space="preserve">Observation </w:t>
      </w:r>
      <w:r w:rsidRPr="005B6551">
        <w:rPr>
          <w:rFonts w:asciiTheme="minorHAnsi" w:hAnsiTheme="minorHAnsi" w:cs="Calibri"/>
          <w:sz w:val="24"/>
        </w:rPr>
        <w:fldChar w:fldCharType="begin"/>
      </w:r>
      <w:r w:rsidRPr="005B6551">
        <w:rPr>
          <w:rFonts w:asciiTheme="minorHAnsi" w:hAnsiTheme="minorHAnsi" w:cs="Calibri"/>
          <w:sz w:val="24"/>
        </w:rPr>
        <w:instrText xml:space="preserve"> SEQ Observation \* ARABIC </w:instrText>
      </w:r>
      <w:r w:rsidRPr="005B6551">
        <w:rPr>
          <w:rFonts w:asciiTheme="minorHAnsi" w:hAnsiTheme="minorHAnsi" w:cs="Calibri"/>
          <w:sz w:val="24"/>
        </w:rPr>
        <w:fldChar w:fldCharType="separate"/>
      </w:r>
      <w:r w:rsidR="00E83F45">
        <w:rPr>
          <w:rFonts w:asciiTheme="minorHAnsi" w:hAnsiTheme="minorHAnsi" w:cs="Calibri"/>
          <w:noProof/>
          <w:sz w:val="24"/>
        </w:rPr>
        <w:t>1</w:t>
      </w:r>
      <w:r w:rsidRPr="005B6551">
        <w:rPr>
          <w:rFonts w:asciiTheme="minorHAnsi" w:hAnsiTheme="minorHAnsi" w:cs="Calibri"/>
          <w:sz w:val="24"/>
        </w:rPr>
        <w:fldChar w:fldCharType="end"/>
      </w:r>
      <w:r w:rsidRPr="005B6551">
        <w:rPr>
          <w:rFonts w:asciiTheme="minorHAnsi" w:hAnsiTheme="minorHAnsi" w:cs="Calibri"/>
          <w:sz w:val="24"/>
        </w:rPr>
        <w:t xml:space="preserve">: </w:t>
      </w:r>
      <w:bookmarkEnd w:id="6"/>
      <w:r>
        <w:rPr>
          <w:rFonts w:asciiTheme="minorHAnsi" w:hAnsiTheme="minorHAnsi" w:cs="Calibri"/>
          <w:sz w:val="24"/>
        </w:rPr>
        <w:t xml:space="preserve">If the measurement period is required for L1-RSRP, then it will be specified in </w:t>
      </w:r>
      <w:r w:rsidR="00403BDC">
        <w:rPr>
          <w:rFonts w:asciiTheme="minorHAnsi" w:hAnsiTheme="minorHAnsi" w:cs="Calibri"/>
          <w:sz w:val="24"/>
        </w:rPr>
        <w:t>core</w:t>
      </w:r>
      <w:r>
        <w:rPr>
          <w:rFonts w:asciiTheme="minorHAnsi" w:hAnsiTheme="minorHAnsi" w:cs="Calibri"/>
          <w:sz w:val="24"/>
        </w:rPr>
        <w:t xml:space="preserve"> part</w:t>
      </w:r>
      <w:r w:rsidRPr="00C818AA">
        <w:rPr>
          <w:rFonts w:asciiTheme="minorHAnsi" w:hAnsiTheme="minorHAnsi" w:cs="Calibri"/>
          <w:sz w:val="24"/>
        </w:rPr>
        <w:t>.</w:t>
      </w:r>
      <w:bookmarkEnd w:id="7"/>
    </w:p>
    <w:p w:rsidR="003F16AF" w:rsidRDefault="003F16AF" w:rsidP="003F16AF">
      <w:pPr>
        <w:pStyle w:val="af2"/>
        <w:jc w:val="both"/>
        <w:rPr>
          <w:rFonts w:asciiTheme="minorHAnsi" w:hAnsiTheme="minorHAnsi" w:cs="Calibri"/>
          <w:sz w:val="24"/>
        </w:rPr>
      </w:pPr>
      <w:bookmarkStart w:id="8" w:name="_Ref514096394"/>
      <w:r w:rsidRPr="005B6551">
        <w:rPr>
          <w:rFonts w:asciiTheme="minorHAnsi" w:hAnsiTheme="minorHAnsi" w:cs="Calibri"/>
          <w:sz w:val="24"/>
        </w:rPr>
        <w:t xml:space="preserve">Observation </w:t>
      </w:r>
      <w:r w:rsidRPr="005B6551">
        <w:rPr>
          <w:rFonts w:asciiTheme="minorHAnsi" w:hAnsiTheme="minorHAnsi" w:cs="Calibri"/>
          <w:sz w:val="24"/>
        </w:rPr>
        <w:fldChar w:fldCharType="begin"/>
      </w:r>
      <w:r w:rsidRPr="005B6551">
        <w:rPr>
          <w:rFonts w:asciiTheme="minorHAnsi" w:hAnsiTheme="minorHAnsi" w:cs="Calibri"/>
          <w:sz w:val="24"/>
        </w:rPr>
        <w:instrText xml:space="preserve"> SEQ Observation \* ARABIC </w:instrText>
      </w:r>
      <w:r w:rsidRPr="005B6551">
        <w:rPr>
          <w:rFonts w:asciiTheme="minorHAnsi" w:hAnsiTheme="minorHAnsi" w:cs="Calibri"/>
          <w:sz w:val="24"/>
        </w:rPr>
        <w:fldChar w:fldCharType="separate"/>
      </w:r>
      <w:r w:rsidR="00E83F45">
        <w:rPr>
          <w:rFonts w:asciiTheme="minorHAnsi" w:hAnsiTheme="minorHAnsi" w:cs="Calibri"/>
          <w:noProof/>
          <w:sz w:val="24"/>
        </w:rPr>
        <w:t>2</w:t>
      </w:r>
      <w:r w:rsidRPr="005B6551">
        <w:rPr>
          <w:rFonts w:asciiTheme="minorHAnsi" w:hAnsiTheme="minorHAnsi" w:cs="Calibri"/>
          <w:sz w:val="24"/>
        </w:rPr>
        <w:fldChar w:fldCharType="end"/>
      </w:r>
      <w:r w:rsidRPr="005B6551">
        <w:rPr>
          <w:rFonts w:asciiTheme="minorHAnsi" w:hAnsiTheme="minorHAnsi" w:cs="Calibri"/>
          <w:sz w:val="24"/>
        </w:rPr>
        <w:t xml:space="preserve">: </w:t>
      </w:r>
      <w:r>
        <w:rPr>
          <w:rFonts w:asciiTheme="minorHAnsi" w:hAnsiTheme="minorHAnsi" w:cs="Calibri"/>
          <w:sz w:val="24"/>
        </w:rPr>
        <w:t>The</w:t>
      </w:r>
      <w:r w:rsidR="00403BDC">
        <w:rPr>
          <w:rFonts w:asciiTheme="minorHAnsi" w:hAnsiTheme="minorHAnsi" w:cs="Calibri"/>
          <w:sz w:val="24"/>
        </w:rPr>
        <w:t xml:space="preserve"> determination of</w:t>
      </w:r>
      <w:r>
        <w:rPr>
          <w:rFonts w:asciiTheme="minorHAnsi" w:hAnsiTheme="minorHAnsi" w:cs="Calibri"/>
          <w:sz w:val="24"/>
        </w:rPr>
        <w:t xml:space="preserve"> measurement period is impacted by the measurement accuracy and the side condition.</w:t>
      </w:r>
      <w:bookmarkEnd w:id="8"/>
    </w:p>
    <w:p w:rsidR="003F16AF" w:rsidRDefault="00491007" w:rsidP="00C31FE7">
      <w:pPr>
        <w:jc w:val="both"/>
      </w:pPr>
      <w:r>
        <w:t>Since</w:t>
      </w:r>
      <w:r w:rsidR="003F16AF">
        <w:t xml:space="preserve"> L1-RSRP will only</w:t>
      </w:r>
      <w:r w:rsidR="00FD2B4C">
        <w:t xml:space="preserve"> be used for the serving cell (included</w:t>
      </w:r>
      <w:r>
        <w:t xml:space="preserve"> beam management and beam recovery procedures</w:t>
      </w:r>
      <w:r w:rsidR="00FD2B4C">
        <w:t>)</w:t>
      </w:r>
      <w:r>
        <w:t xml:space="preserve">, it would prefer quick response for L1-RSRP and better SNR </w:t>
      </w:r>
      <w:r w:rsidR="00FD2B4C">
        <w:t xml:space="preserve">side </w:t>
      </w:r>
      <w:r>
        <w:t xml:space="preserve">condition. </w:t>
      </w:r>
    </w:p>
    <w:p w:rsidR="003633F7" w:rsidRPr="00491007" w:rsidRDefault="00491007" w:rsidP="00491007">
      <w:pPr>
        <w:pStyle w:val="af2"/>
        <w:jc w:val="both"/>
        <w:rPr>
          <w:rFonts w:asciiTheme="minorHAnsi" w:hAnsiTheme="minorHAnsi" w:cs="Calibri"/>
          <w:sz w:val="24"/>
        </w:rPr>
      </w:pPr>
      <w:bookmarkStart w:id="9" w:name="_Ref514096396"/>
      <w:r w:rsidRPr="005B6551">
        <w:rPr>
          <w:rFonts w:asciiTheme="minorHAnsi" w:hAnsiTheme="minorHAnsi" w:cs="Calibri"/>
          <w:sz w:val="24"/>
        </w:rPr>
        <w:t xml:space="preserve">Observation </w:t>
      </w:r>
      <w:r w:rsidRPr="005B6551">
        <w:rPr>
          <w:rFonts w:asciiTheme="minorHAnsi" w:hAnsiTheme="minorHAnsi" w:cs="Calibri"/>
          <w:sz w:val="24"/>
        </w:rPr>
        <w:fldChar w:fldCharType="begin"/>
      </w:r>
      <w:r w:rsidRPr="005B6551">
        <w:rPr>
          <w:rFonts w:asciiTheme="minorHAnsi" w:hAnsiTheme="minorHAnsi" w:cs="Calibri"/>
          <w:sz w:val="24"/>
        </w:rPr>
        <w:instrText xml:space="preserve"> SEQ Observation \* ARABIC </w:instrText>
      </w:r>
      <w:r w:rsidRPr="005B6551">
        <w:rPr>
          <w:rFonts w:asciiTheme="minorHAnsi" w:hAnsiTheme="minorHAnsi" w:cs="Calibri"/>
          <w:sz w:val="24"/>
        </w:rPr>
        <w:fldChar w:fldCharType="separate"/>
      </w:r>
      <w:r w:rsidR="00E83F45">
        <w:rPr>
          <w:rFonts w:asciiTheme="minorHAnsi" w:hAnsiTheme="minorHAnsi" w:cs="Calibri"/>
          <w:noProof/>
          <w:sz w:val="24"/>
        </w:rPr>
        <w:t>3</w:t>
      </w:r>
      <w:r w:rsidRPr="005B6551">
        <w:rPr>
          <w:rFonts w:asciiTheme="minorHAnsi" w:hAnsiTheme="minorHAnsi" w:cs="Calibri"/>
          <w:sz w:val="24"/>
        </w:rPr>
        <w:fldChar w:fldCharType="end"/>
      </w:r>
      <w:r w:rsidRPr="005B6551">
        <w:rPr>
          <w:rFonts w:asciiTheme="minorHAnsi" w:hAnsiTheme="minorHAnsi" w:cs="Calibri"/>
          <w:sz w:val="24"/>
        </w:rPr>
        <w:t xml:space="preserve">: </w:t>
      </w:r>
      <w:r>
        <w:rPr>
          <w:rFonts w:asciiTheme="minorHAnsi" w:hAnsiTheme="minorHAnsi" w:cs="Calibri"/>
          <w:sz w:val="24"/>
        </w:rPr>
        <w:t xml:space="preserve">For </w:t>
      </w:r>
      <w:r w:rsidR="00FD2B4C">
        <w:rPr>
          <w:rFonts w:asciiTheme="minorHAnsi" w:hAnsiTheme="minorHAnsi" w:cs="Calibri"/>
          <w:sz w:val="24"/>
        </w:rPr>
        <w:t>L1-RSRP</w:t>
      </w:r>
      <w:r>
        <w:rPr>
          <w:rFonts w:asciiTheme="minorHAnsi" w:hAnsiTheme="minorHAnsi" w:cs="Calibri"/>
          <w:sz w:val="24"/>
        </w:rPr>
        <w:t xml:space="preserve">, better SNR </w:t>
      </w:r>
      <w:r w:rsidR="00FD2B4C">
        <w:rPr>
          <w:rFonts w:asciiTheme="minorHAnsi" w:hAnsiTheme="minorHAnsi" w:cs="Calibri"/>
          <w:sz w:val="24"/>
        </w:rPr>
        <w:t xml:space="preserve">side </w:t>
      </w:r>
      <w:r>
        <w:rPr>
          <w:rFonts w:asciiTheme="minorHAnsi" w:hAnsiTheme="minorHAnsi" w:cs="Calibri"/>
          <w:sz w:val="24"/>
        </w:rPr>
        <w:t>condition can be assumed.</w:t>
      </w:r>
      <w:bookmarkEnd w:id="9"/>
    </w:p>
    <w:p w:rsidR="005B6551" w:rsidRDefault="005B6551" w:rsidP="003633F7">
      <w:pPr>
        <w:pStyle w:val="af2"/>
        <w:jc w:val="both"/>
        <w:rPr>
          <w:rFonts w:asciiTheme="minorHAnsi" w:hAnsiTheme="minorHAnsi" w:cs="Calibri"/>
          <w:sz w:val="24"/>
        </w:rPr>
      </w:pPr>
      <w:bookmarkStart w:id="10" w:name="_Ref514096410"/>
      <w:r w:rsidRPr="00C818AA">
        <w:rPr>
          <w:rFonts w:asciiTheme="minorHAnsi" w:hAnsiTheme="minorHAnsi" w:cs="Calibri"/>
          <w:sz w:val="24"/>
        </w:rPr>
        <w:t xml:space="preserve">Proposal </w:t>
      </w:r>
      <w:r w:rsidRPr="00C818AA">
        <w:rPr>
          <w:rFonts w:asciiTheme="minorHAnsi" w:hAnsiTheme="minorHAnsi" w:cs="Calibri"/>
          <w:sz w:val="24"/>
        </w:rPr>
        <w:fldChar w:fldCharType="begin"/>
      </w:r>
      <w:r w:rsidRPr="00C818AA">
        <w:rPr>
          <w:rFonts w:asciiTheme="minorHAnsi" w:hAnsiTheme="minorHAnsi" w:cs="Calibri"/>
          <w:sz w:val="24"/>
        </w:rPr>
        <w:instrText xml:space="preserve"> SEQ Proposal \* ARABIC </w:instrText>
      </w:r>
      <w:r w:rsidRPr="00C818AA">
        <w:rPr>
          <w:rFonts w:asciiTheme="minorHAnsi" w:hAnsiTheme="minorHAnsi" w:cs="Calibri"/>
          <w:sz w:val="24"/>
        </w:rPr>
        <w:fldChar w:fldCharType="separate"/>
      </w:r>
      <w:r w:rsidR="00E83F45">
        <w:rPr>
          <w:rFonts w:asciiTheme="minorHAnsi" w:hAnsiTheme="minorHAnsi" w:cs="Calibri"/>
          <w:noProof/>
          <w:sz w:val="24"/>
        </w:rPr>
        <w:t>1</w:t>
      </w:r>
      <w:r w:rsidRPr="00C818AA">
        <w:rPr>
          <w:rFonts w:asciiTheme="minorHAnsi" w:hAnsiTheme="minorHAnsi" w:cs="Calibri"/>
          <w:sz w:val="24"/>
        </w:rPr>
        <w:fldChar w:fldCharType="end"/>
      </w:r>
      <w:r w:rsidRPr="00C818AA">
        <w:rPr>
          <w:rFonts w:asciiTheme="minorHAnsi" w:hAnsiTheme="minorHAnsi" w:cs="Calibri"/>
          <w:sz w:val="24"/>
        </w:rPr>
        <w:t xml:space="preserve">: </w:t>
      </w:r>
      <w:r w:rsidRPr="005B6551">
        <w:rPr>
          <w:rFonts w:asciiTheme="minorHAnsi" w:hAnsiTheme="minorHAnsi" w:cs="Calibri"/>
          <w:sz w:val="24"/>
        </w:rPr>
        <w:t xml:space="preserve">Requirement on accuracy and its side condition </w:t>
      </w:r>
      <w:r>
        <w:rPr>
          <w:rFonts w:asciiTheme="minorHAnsi" w:hAnsiTheme="minorHAnsi" w:cs="Calibri"/>
          <w:sz w:val="24"/>
        </w:rPr>
        <w:t xml:space="preserve">for L1-RSRP </w:t>
      </w:r>
      <w:r w:rsidRPr="005B6551">
        <w:rPr>
          <w:rFonts w:asciiTheme="minorHAnsi" w:hAnsiTheme="minorHAnsi" w:cs="Calibri"/>
          <w:sz w:val="24"/>
        </w:rPr>
        <w:t>should be specified as a package.</w:t>
      </w:r>
      <w:bookmarkEnd w:id="10"/>
    </w:p>
    <w:p w:rsidR="00533705" w:rsidRDefault="00AF543E" w:rsidP="00533705">
      <w:pPr>
        <w:jc w:val="both"/>
      </w:pPr>
      <w:r>
        <w:t>In FR2, UE allows to train</w:t>
      </w:r>
      <w:r w:rsidR="00AE5765">
        <w:t xml:space="preserve"> and refine</w:t>
      </w:r>
      <w:r>
        <w:t xml:space="preserve"> its RX beam for beam management</w:t>
      </w:r>
      <w:r w:rsidR="00533705">
        <w:t xml:space="preserve">. </w:t>
      </w:r>
      <w:r w:rsidR="00533705" w:rsidRPr="00533705">
        <w:t xml:space="preserve">UE </w:t>
      </w:r>
      <w:r w:rsidR="00533705">
        <w:t>may be</w:t>
      </w:r>
      <w:r w:rsidR="00533705" w:rsidRPr="00533705">
        <w:t xml:space="preserve"> able to roughly determine its RX beams</w:t>
      </w:r>
      <w:r w:rsidR="00533705">
        <w:t xml:space="preserve"> according to RRM</w:t>
      </w:r>
      <w:r w:rsidR="00533705" w:rsidRPr="00533705">
        <w:t xml:space="preserve">. However, the set of RX beams used for RRM could be different from the set of RX beams used for data reception and </w:t>
      </w:r>
      <w:r w:rsidR="00533705">
        <w:t>beam management</w:t>
      </w:r>
      <w:r w:rsidR="00533705" w:rsidRPr="00533705">
        <w:t xml:space="preserve">. UE may use the wider RX beam to cover SSBs </w:t>
      </w:r>
      <w:r w:rsidR="00533705" w:rsidRPr="00533705">
        <w:lastRenderedPageBreak/>
        <w:t xml:space="preserve">from different/neighboring cells for RRM. However, for </w:t>
      </w:r>
      <w:r w:rsidR="00533705">
        <w:t>beam management</w:t>
      </w:r>
      <w:r w:rsidR="00533705" w:rsidRPr="00533705">
        <w:t xml:space="preserve"> and data reception, UE is allowed to refine the RX beams to optimize its link quality. </w:t>
      </w:r>
    </w:p>
    <w:p w:rsidR="00533705" w:rsidRPr="00533705" w:rsidRDefault="00533705" w:rsidP="00533705">
      <w:pPr>
        <w:pStyle w:val="af2"/>
        <w:jc w:val="both"/>
        <w:rPr>
          <w:rFonts w:asciiTheme="minorHAnsi" w:eastAsia="新細明體" w:hAnsiTheme="minorHAnsi" w:cs="Calibri"/>
          <w:color w:val="0D0D0D"/>
          <w:sz w:val="24"/>
          <w:szCs w:val="24"/>
          <w:lang w:eastAsia="zh-TW"/>
        </w:rPr>
      </w:pPr>
      <w:bookmarkStart w:id="11" w:name="_Ref514096445"/>
      <w:bookmarkStart w:id="12" w:name="_Ref513716460"/>
      <w:r w:rsidRPr="006A28FD">
        <w:rPr>
          <w:rFonts w:asciiTheme="minorHAnsi" w:eastAsia="新細明體" w:hAnsiTheme="minorHAnsi" w:cs="Calibri"/>
          <w:color w:val="0D0D0D"/>
          <w:sz w:val="24"/>
          <w:szCs w:val="24"/>
          <w:lang w:eastAsia="zh-TW"/>
        </w:rPr>
        <w:t xml:space="preserve">Observation </w:t>
      </w:r>
      <w:r w:rsidRPr="006A28FD">
        <w:rPr>
          <w:rFonts w:asciiTheme="minorHAnsi" w:eastAsia="新細明體" w:hAnsiTheme="minorHAnsi" w:cs="Calibri"/>
          <w:color w:val="0D0D0D"/>
          <w:sz w:val="24"/>
          <w:szCs w:val="24"/>
          <w:lang w:eastAsia="zh-TW"/>
        </w:rPr>
        <w:fldChar w:fldCharType="begin"/>
      </w:r>
      <w:r w:rsidRPr="006A28FD">
        <w:rPr>
          <w:rFonts w:asciiTheme="minorHAnsi" w:eastAsia="新細明體" w:hAnsiTheme="minorHAnsi" w:cs="Calibri"/>
          <w:color w:val="0D0D0D"/>
          <w:sz w:val="24"/>
          <w:szCs w:val="24"/>
          <w:lang w:eastAsia="zh-TW"/>
        </w:rPr>
        <w:instrText xml:space="preserve"> SEQ Observation \* ARABIC </w:instrText>
      </w:r>
      <w:r w:rsidRPr="006A28FD">
        <w:rPr>
          <w:rFonts w:asciiTheme="minorHAnsi" w:eastAsia="新細明體" w:hAnsiTheme="minorHAnsi" w:cs="Calibri"/>
          <w:color w:val="0D0D0D"/>
          <w:sz w:val="24"/>
          <w:szCs w:val="24"/>
          <w:lang w:eastAsia="zh-TW"/>
        </w:rPr>
        <w:fldChar w:fldCharType="separate"/>
      </w:r>
      <w:r w:rsidR="00E83F45">
        <w:rPr>
          <w:rFonts w:asciiTheme="minorHAnsi" w:eastAsia="新細明體" w:hAnsiTheme="minorHAnsi" w:cs="Calibri"/>
          <w:noProof/>
          <w:color w:val="0D0D0D"/>
          <w:sz w:val="24"/>
          <w:szCs w:val="24"/>
          <w:lang w:eastAsia="zh-TW"/>
        </w:rPr>
        <w:t>4</w:t>
      </w:r>
      <w:r w:rsidRPr="006A28FD">
        <w:rPr>
          <w:rFonts w:asciiTheme="minorHAnsi" w:eastAsia="新細明體" w:hAnsiTheme="minorHAnsi" w:cs="Calibri"/>
          <w:color w:val="0D0D0D"/>
          <w:sz w:val="24"/>
          <w:szCs w:val="24"/>
          <w:lang w:eastAsia="zh-TW"/>
        </w:rPr>
        <w:fldChar w:fldCharType="end"/>
      </w:r>
      <w:r w:rsidRPr="006A28FD">
        <w:rPr>
          <w:rFonts w:asciiTheme="minorHAnsi" w:eastAsia="新細明體" w:hAnsiTheme="minorHAnsi" w:cs="Calibri"/>
          <w:color w:val="0D0D0D"/>
          <w:sz w:val="24"/>
          <w:szCs w:val="24"/>
          <w:lang w:eastAsia="zh-TW"/>
        </w:rPr>
        <w:t xml:space="preserve">: </w:t>
      </w:r>
      <w:r>
        <w:rPr>
          <w:rFonts w:asciiTheme="minorHAnsi" w:eastAsia="新細明體" w:hAnsiTheme="minorHAnsi" w:cs="Calibri"/>
          <w:color w:val="0D0D0D"/>
          <w:sz w:val="24"/>
          <w:szCs w:val="24"/>
          <w:lang w:eastAsia="zh-TW"/>
        </w:rPr>
        <w:t xml:space="preserve">The set of </w:t>
      </w:r>
      <w:r w:rsidRPr="006A28FD">
        <w:rPr>
          <w:rFonts w:asciiTheme="minorHAnsi" w:eastAsia="新細明體" w:hAnsiTheme="minorHAnsi" w:cs="Calibri"/>
          <w:color w:val="0D0D0D"/>
          <w:sz w:val="24"/>
          <w:szCs w:val="24"/>
          <w:lang w:eastAsia="zh-TW"/>
        </w:rPr>
        <w:t>RX beam</w:t>
      </w:r>
      <w:r>
        <w:rPr>
          <w:rFonts w:asciiTheme="minorHAnsi" w:eastAsia="新細明體" w:hAnsiTheme="minorHAnsi" w:cs="Calibri"/>
          <w:color w:val="0D0D0D"/>
          <w:sz w:val="24"/>
          <w:szCs w:val="24"/>
          <w:lang w:eastAsia="zh-TW"/>
        </w:rPr>
        <w:t>s</w:t>
      </w:r>
      <w:r w:rsidRPr="006A28FD">
        <w:rPr>
          <w:rFonts w:asciiTheme="minorHAnsi" w:eastAsia="新細明體" w:hAnsiTheme="minorHAnsi" w:cs="Calibri"/>
          <w:color w:val="0D0D0D"/>
          <w:sz w:val="24"/>
          <w:szCs w:val="24"/>
          <w:lang w:eastAsia="zh-TW"/>
        </w:rPr>
        <w:t xml:space="preserve"> used for RRM may be </w:t>
      </w:r>
      <w:r>
        <w:rPr>
          <w:rFonts w:asciiTheme="minorHAnsi" w:eastAsia="新細明體" w:hAnsiTheme="minorHAnsi" w:cs="Calibri"/>
          <w:color w:val="0D0D0D"/>
          <w:sz w:val="24"/>
          <w:szCs w:val="24"/>
          <w:lang w:eastAsia="zh-TW"/>
        </w:rPr>
        <w:t>different from</w:t>
      </w:r>
      <w:r w:rsidRPr="006A28FD">
        <w:rPr>
          <w:rFonts w:asciiTheme="minorHAnsi" w:eastAsia="新細明體" w:hAnsiTheme="minorHAnsi" w:cs="Calibri"/>
          <w:color w:val="0D0D0D"/>
          <w:sz w:val="24"/>
          <w:szCs w:val="24"/>
          <w:lang w:eastAsia="zh-TW"/>
        </w:rPr>
        <w:t xml:space="preserve"> the </w:t>
      </w:r>
      <w:r>
        <w:rPr>
          <w:rFonts w:asciiTheme="minorHAnsi" w:eastAsia="新細明體" w:hAnsiTheme="minorHAnsi" w:cs="Calibri"/>
          <w:color w:val="0D0D0D"/>
          <w:sz w:val="24"/>
          <w:szCs w:val="24"/>
          <w:lang w:eastAsia="zh-TW"/>
        </w:rPr>
        <w:t xml:space="preserve">set of </w:t>
      </w:r>
      <w:r w:rsidRPr="006A28FD">
        <w:rPr>
          <w:rFonts w:asciiTheme="minorHAnsi" w:eastAsia="新細明體" w:hAnsiTheme="minorHAnsi" w:cs="Calibri"/>
          <w:color w:val="0D0D0D"/>
          <w:sz w:val="24"/>
          <w:szCs w:val="24"/>
          <w:lang w:eastAsia="zh-TW"/>
        </w:rPr>
        <w:t>RX beam</w:t>
      </w:r>
      <w:r>
        <w:rPr>
          <w:rFonts w:asciiTheme="minorHAnsi" w:eastAsia="新細明體" w:hAnsiTheme="minorHAnsi" w:cs="Calibri"/>
          <w:color w:val="0D0D0D"/>
          <w:sz w:val="24"/>
          <w:szCs w:val="24"/>
          <w:lang w:eastAsia="zh-TW"/>
        </w:rPr>
        <w:t>s</w:t>
      </w:r>
      <w:r w:rsidRPr="006A28FD">
        <w:rPr>
          <w:rFonts w:asciiTheme="minorHAnsi" w:eastAsia="新細明體" w:hAnsiTheme="minorHAnsi" w:cs="Calibri"/>
          <w:color w:val="0D0D0D"/>
          <w:sz w:val="24"/>
          <w:szCs w:val="24"/>
          <w:lang w:eastAsia="zh-TW"/>
        </w:rPr>
        <w:t xml:space="preserve"> used for </w:t>
      </w:r>
      <w:r w:rsidR="00FD2B4C">
        <w:rPr>
          <w:rFonts w:asciiTheme="minorHAnsi" w:eastAsia="新細明體" w:hAnsiTheme="minorHAnsi" w:cs="Calibri"/>
          <w:color w:val="0D0D0D"/>
          <w:sz w:val="24"/>
          <w:szCs w:val="24"/>
          <w:lang w:eastAsia="zh-TW"/>
        </w:rPr>
        <w:t>beam management</w:t>
      </w:r>
      <w:r w:rsidRPr="006A28FD">
        <w:rPr>
          <w:rFonts w:asciiTheme="minorHAnsi" w:eastAsia="新細明體" w:hAnsiTheme="minorHAnsi" w:cs="Calibri"/>
          <w:color w:val="0D0D0D"/>
          <w:sz w:val="24"/>
          <w:szCs w:val="24"/>
          <w:lang w:eastAsia="zh-TW"/>
        </w:rPr>
        <w:t>.</w:t>
      </w:r>
      <w:bookmarkEnd w:id="11"/>
      <w:r w:rsidRPr="006A28FD">
        <w:rPr>
          <w:rFonts w:asciiTheme="minorHAnsi" w:eastAsia="新細明體" w:hAnsiTheme="minorHAnsi" w:cs="Calibri"/>
          <w:color w:val="0D0D0D"/>
          <w:sz w:val="24"/>
          <w:szCs w:val="24"/>
          <w:lang w:eastAsia="zh-TW"/>
        </w:rPr>
        <w:t xml:space="preserve">  </w:t>
      </w:r>
      <w:bookmarkEnd w:id="12"/>
    </w:p>
    <w:p w:rsidR="00533705" w:rsidRDefault="00533705" w:rsidP="00533705">
      <w:pPr>
        <w:pStyle w:val="af2"/>
        <w:jc w:val="both"/>
        <w:rPr>
          <w:rFonts w:asciiTheme="minorHAnsi" w:hAnsiTheme="minorHAnsi" w:cs="Calibri"/>
          <w:sz w:val="24"/>
        </w:rPr>
      </w:pPr>
      <w:bookmarkStart w:id="13" w:name="_Ref514096450"/>
      <w:r w:rsidRPr="00463FAA">
        <w:rPr>
          <w:rFonts w:asciiTheme="minorHAnsi" w:hAnsiTheme="minorHAnsi" w:cs="Calibri"/>
          <w:sz w:val="24"/>
        </w:rPr>
        <w:t xml:space="preserve">Proposal </w:t>
      </w:r>
      <w:r w:rsidRPr="00463FAA">
        <w:rPr>
          <w:rFonts w:asciiTheme="minorHAnsi" w:hAnsiTheme="minorHAnsi" w:cs="Calibri"/>
          <w:sz w:val="24"/>
        </w:rPr>
        <w:fldChar w:fldCharType="begin"/>
      </w:r>
      <w:r w:rsidRPr="00463FAA">
        <w:rPr>
          <w:rFonts w:asciiTheme="minorHAnsi" w:hAnsiTheme="minorHAnsi" w:cs="Calibri"/>
          <w:sz w:val="24"/>
        </w:rPr>
        <w:instrText xml:space="preserve"> SEQ Proposal \* ARABIC </w:instrText>
      </w:r>
      <w:r w:rsidRPr="00463FAA">
        <w:rPr>
          <w:rFonts w:asciiTheme="minorHAnsi" w:hAnsiTheme="minorHAnsi" w:cs="Calibri"/>
          <w:sz w:val="24"/>
        </w:rPr>
        <w:fldChar w:fldCharType="separate"/>
      </w:r>
      <w:r w:rsidR="00E83F45">
        <w:rPr>
          <w:rFonts w:asciiTheme="minorHAnsi" w:hAnsiTheme="minorHAnsi" w:cs="Calibri"/>
          <w:noProof/>
          <w:sz w:val="24"/>
        </w:rPr>
        <w:t>2</w:t>
      </w:r>
      <w:r w:rsidRPr="00463FAA">
        <w:rPr>
          <w:rFonts w:asciiTheme="minorHAnsi" w:hAnsiTheme="minorHAnsi" w:cs="Calibri"/>
          <w:sz w:val="24"/>
        </w:rPr>
        <w:fldChar w:fldCharType="end"/>
      </w:r>
      <w:r w:rsidRPr="00463FAA">
        <w:rPr>
          <w:rFonts w:asciiTheme="minorHAnsi" w:hAnsiTheme="minorHAnsi" w:cs="Calibri"/>
          <w:sz w:val="24"/>
        </w:rPr>
        <w:t xml:space="preserve">: </w:t>
      </w:r>
      <w:r w:rsidRPr="00463FAA">
        <w:rPr>
          <w:rFonts w:asciiTheme="minorHAnsi" w:eastAsia="新細明體" w:hAnsiTheme="minorHAnsi" w:cs="Calibri"/>
          <w:color w:val="0D0D0D"/>
          <w:sz w:val="24"/>
          <w:szCs w:val="24"/>
          <w:lang w:eastAsia="zh-TW"/>
        </w:rPr>
        <w:t>The</w:t>
      </w:r>
      <w:r>
        <w:rPr>
          <w:rFonts w:asciiTheme="minorHAnsi" w:eastAsia="新細明體" w:hAnsiTheme="minorHAnsi" w:cs="Calibri"/>
          <w:color w:val="0D0D0D"/>
          <w:sz w:val="24"/>
          <w:szCs w:val="24"/>
          <w:lang w:eastAsia="zh-TW"/>
        </w:rPr>
        <w:t xml:space="preserve"> </w:t>
      </w:r>
      <w:r w:rsidR="007940A0">
        <w:rPr>
          <w:rFonts w:asciiTheme="minorHAnsi" w:eastAsia="新細明體" w:hAnsiTheme="minorHAnsi" w:cs="Calibri"/>
          <w:color w:val="0D0D0D"/>
          <w:sz w:val="24"/>
          <w:szCs w:val="24"/>
          <w:lang w:eastAsia="zh-TW"/>
        </w:rPr>
        <w:t>measurement</w:t>
      </w:r>
      <w:r>
        <w:rPr>
          <w:rFonts w:asciiTheme="minorHAnsi" w:eastAsia="新細明體" w:hAnsiTheme="minorHAnsi" w:cs="Calibri"/>
          <w:color w:val="0D0D0D"/>
          <w:sz w:val="24"/>
          <w:szCs w:val="24"/>
          <w:lang w:eastAsia="zh-TW"/>
        </w:rPr>
        <w:t xml:space="preserve"> period for L1-RSRP will be specified</w:t>
      </w:r>
      <w:r w:rsidR="00E83F45">
        <w:rPr>
          <w:rFonts w:asciiTheme="minorHAnsi" w:eastAsia="新細明體" w:hAnsiTheme="minorHAnsi" w:cs="Calibri"/>
          <w:color w:val="0D0D0D"/>
          <w:sz w:val="24"/>
          <w:szCs w:val="24"/>
          <w:lang w:eastAsia="zh-TW"/>
        </w:rPr>
        <w:t>,</w:t>
      </w:r>
      <w:r>
        <w:rPr>
          <w:rFonts w:asciiTheme="minorHAnsi" w:eastAsia="新細明體" w:hAnsiTheme="minorHAnsi" w:cs="Calibri"/>
          <w:color w:val="0D0D0D"/>
          <w:sz w:val="24"/>
          <w:szCs w:val="24"/>
          <w:lang w:eastAsia="zh-TW"/>
        </w:rPr>
        <w:t xml:space="preserve"> and it should be extended for UE to refine the RX beam.</w:t>
      </w:r>
      <w:bookmarkEnd w:id="13"/>
    </w:p>
    <w:p w:rsidR="003633F7" w:rsidRPr="00A552BF" w:rsidRDefault="003633F7" w:rsidP="00BA47D2">
      <w:pPr>
        <w:spacing w:after="120" w:line="360" w:lineRule="auto"/>
        <w:ind w:right="-96"/>
        <w:jc w:val="both"/>
      </w:pPr>
    </w:p>
    <w:p w:rsidR="00450E79" w:rsidRDefault="00450E79" w:rsidP="00450E79">
      <w:pPr>
        <w:spacing w:after="120" w:line="360" w:lineRule="auto"/>
        <w:ind w:right="-96"/>
        <w:jc w:val="both"/>
        <w:rPr>
          <w:sz w:val="28"/>
          <w:szCs w:val="24"/>
          <w:u w:val="single"/>
        </w:rPr>
      </w:pPr>
      <w:r w:rsidRPr="00BA47D2">
        <w:rPr>
          <w:sz w:val="28"/>
          <w:szCs w:val="24"/>
          <w:u w:val="single"/>
        </w:rPr>
        <w:t>Beam failure detection (BFD)</w:t>
      </w:r>
    </w:p>
    <w:p w:rsidR="00BA47D2" w:rsidRPr="00BA47D2" w:rsidRDefault="00BA47D2" w:rsidP="00450E79">
      <w:pPr>
        <w:spacing w:after="120" w:line="360" w:lineRule="auto"/>
        <w:ind w:right="-96"/>
        <w:jc w:val="both"/>
      </w:pPr>
      <w:r>
        <w:t>Regarding the requirements for beam failure detection, we firstly summarize the procedure to determine BFD-RS and the current R</w:t>
      </w:r>
      <w:r w:rsidR="00A67474">
        <w:t>AN</w:t>
      </w:r>
      <w:r>
        <w:t xml:space="preserve">1 design of </w:t>
      </w:r>
      <w:r w:rsidRPr="00BA47D2">
        <w:t>BFD-RS Q</w:t>
      </w:r>
      <w:r w:rsidRPr="00BA47D2">
        <w:rPr>
          <w:sz w:val="18"/>
        </w:rPr>
        <w:t xml:space="preserve">out,LR </w:t>
      </w:r>
      <w:r w:rsidRPr="00BA47D2">
        <w:t xml:space="preserve">threshold and </w:t>
      </w:r>
      <w:r>
        <w:t xml:space="preserve">its </w:t>
      </w:r>
      <w:r w:rsidRPr="00BA47D2">
        <w:t>indication</w:t>
      </w:r>
      <w:r>
        <w:t xml:space="preserve">. </w:t>
      </w:r>
      <w:r w:rsidRPr="005A15B0">
        <w:t xml:space="preserve">The </w:t>
      </w:r>
      <w:r>
        <w:t>procedure</w:t>
      </w:r>
      <w:r w:rsidRPr="005A15B0">
        <w:t xml:space="preserve"> of beam failure can be referred to Section 6 Link reconfiguration procedures in [2].</w:t>
      </w:r>
      <w:r>
        <w:t xml:space="preserve"> Then, we provide our view on the aspects relating to the requirements for beam failure detection.</w:t>
      </w:r>
    </w:p>
    <w:p w:rsidR="005A15B0" w:rsidRPr="00BA47D2" w:rsidRDefault="005A15B0" w:rsidP="00BA47D2">
      <w:pPr>
        <w:pStyle w:val="af7"/>
        <w:numPr>
          <w:ilvl w:val="0"/>
          <w:numId w:val="40"/>
        </w:numPr>
        <w:spacing w:after="120" w:line="360" w:lineRule="auto"/>
        <w:ind w:right="-96"/>
        <w:jc w:val="both"/>
        <w:rPr>
          <w:u w:val="single"/>
        </w:rPr>
      </w:pPr>
      <w:r w:rsidRPr="00BA47D2">
        <w:rPr>
          <w:u w:val="single"/>
        </w:rPr>
        <w:t>BFD-RS determination</w:t>
      </w:r>
    </w:p>
    <w:p w:rsidR="00450E79" w:rsidRPr="005A15B0" w:rsidRDefault="005A15B0" w:rsidP="00450E79">
      <w:pPr>
        <w:spacing w:after="120" w:line="360" w:lineRule="auto"/>
        <w:ind w:right="-96"/>
        <w:jc w:val="both"/>
      </w:pPr>
      <w:r w:rsidRPr="005A15B0">
        <w:t xml:space="preserve">For a serving cell, a set </w:t>
      </w:r>
      <w:r w:rsidRPr="005A15B0">
        <w:rPr>
          <w:iCs/>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75pt" o:ole="">
            <v:imagedata r:id="rId8" o:title=""/>
          </v:shape>
          <o:OLEObject Type="Embed" ProgID="Equation.3" ShapeID="_x0000_i1025" DrawAspect="Content" ObjectID="_1587842379" r:id="rId9"/>
        </w:object>
      </w:r>
      <w:r w:rsidRPr="005A15B0">
        <w:rPr>
          <w:iCs/>
        </w:rPr>
        <w:t xml:space="preserve"> of periodic CSI-RS resources can be configured by higher layer parameter </w:t>
      </w:r>
      <w:r w:rsidRPr="005A15B0">
        <w:rPr>
          <w:i/>
          <w:iCs/>
        </w:rPr>
        <w:t>Beam-Failure-Detection-RS-ResourceConfig</w:t>
      </w:r>
      <w:r>
        <w:rPr>
          <w:i/>
          <w:iCs/>
        </w:rPr>
        <w:t xml:space="preserve">. </w:t>
      </w:r>
      <w:r>
        <w:rPr>
          <w:iCs/>
        </w:rPr>
        <w:t xml:space="preserve">If the </w:t>
      </w:r>
      <w:r w:rsidRPr="005A15B0">
        <w:rPr>
          <w:i/>
          <w:iCs/>
        </w:rPr>
        <w:t>Beam-Failure-Detection-RS-ResourceConfig</w:t>
      </w:r>
      <w:r>
        <w:rPr>
          <w:iCs/>
        </w:rPr>
        <w:t xml:space="preserve"> is not configured</w:t>
      </w:r>
      <w:r>
        <w:rPr>
          <w:i/>
          <w:iCs/>
        </w:rPr>
        <w:t xml:space="preserve">, </w:t>
      </w:r>
      <w:r>
        <w:rPr>
          <w:iCs/>
        </w:rPr>
        <w:t xml:space="preserve">UE determines the BFD-RS as the </w:t>
      </w:r>
      <w:r w:rsidR="00095D9F">
        <w:rPr>
          <w:iCs/>
        </w:rPr>
        <w:t>CSR-</w:t>
      </w:r>
      <w:r>
        <w:rPr>
          <w:iCs/>
        </w:rPr>
        <w:t>RS</w:t>
      </w:r>
      <w:r w:rsidR="00095D9F">
        <w:rPr>
          <w:iCs/>
        </w:rPr>
        <w:t xml:space="preserve"> or SSB</w:t>
      </w:r>
      <w:r>
        <w:rPr>
          <w:iCs/>
        </w:rPr>
        <w:t xml:space="preserve"> resources </w:t>
      </w:r>
      <w:r w:rsidRPr="00B916EC">
        <w:t xml:space="preserve">for </w:t>
      </w:r>
      <w:r w:rsidRPr="005A15B0">
        <w:t>monitoring PDCCH, indicated</w:t>
      </w:r>
      <w:r>
        <w:t xml:space="preserve"> by the TCI states. The UE </w:t>
      </w:r>
      <w:r w:rsidRPr="005A15B0">
        <w:t>expects single port RS in</w:t>
      </w:r>
      <w:r>
        <w:t xml:space="preserve"> the </w:t>
      </w:r>
      <w:r>
        <w:rPr>
          <w:iCs/>
        </w:rPr>
        <w:t>set</w:t>
      </w:r>
      <w:r w:rsidRPr="00B916EC">
        <w:rPr>
          <w:iCs/>
        </w:rPr>
        <w:t xml:space="preserve"> </w:t>
      </w:r>
      <w:r w:rsidRPr="00B916EC">
        <w:rPr>
          <w:iCs/>
          <w:position w:val="-10"/>
        </w:rPr>
        <w:object w:dxaOrig="240" w:dyaOrig="300">
          <v:shape id="_x0000_i1026" type="#_x0000_t75" style="width:12pt;height:15.75pt" o:ole="">
            <v:imagedata r:id="rId8" o:title=""/>
          </v:shape>
          <o:OLEObject Type="Embed" ProgID="Equation.3" ShapeID="_x0000_i1026" DrawAspect="Content" ObjectID="_1587842380" r:id="rId10"/>
        </w:object>
      </w:r>
      <w:r>
        <w:rPr>
          <w:iCs/>
        </w:rPr>
        <w:t>.</w:t>
      </w:r>
    </w:p>
    <w:p w:rsidR="00095D9F" w:rsidRPr="00533705" w:rsidRDefault="00095D9F" w:rsidP="00095D9F">
      <w:pPr>
        <w:pStyle w:val="af2"/>
        <w:jc w:val="both"/>
        <w:rPr>
          <w:rFonts w:asciiTheme="minorHAnsi" w:eastAsia="新細明體" w:hAnsiTheme="minorHAnsi" w:cs="Calibri"/>
          <w:color w:val="0D0D0D"/>
          <w:sz w:val="24"/>
          <w:szCs w:val="24"/>
          <w:lang w:eastAsia="zh-TW"/>
        </w:rPr>
      </w:pPr>
      <w:bookmarkStart w:id="14" w:name="_Ref514096459"/>
      <w:r w:rsidRPr="006A28FD">
        <w:rPr>
          <w:rFonts w:asciiTheme="minorHAnsi" w:eastAsia="新細明體" w:hAnsiTheme="minorHAnsi" w:cs="Calibri"/>
          <w:color w:val="0D0D0D"/>
          <w:sz w:val="24"/>
          <w:szCs w:val="24"/>
          <w:lang w:eastAsia="zh-TW"/>
        </w:rPr>
        <w:t xml:space="preserve">Observation </w:t>
      </w:r>
      <w:r w:rsidRPr="006A28FD">
        <w:rPr>
          <w:rFonts w:asciiTheme="minorHAnsi" w:eastAsia="新細明體" w:hAnsiTheme="minorHAnsi" w:cs="Calibri"/>
          <w:color w:val="0D0D0D"/>
          <w:sz w:val="24"/>
          <w:szCs w:val="24"/>
          <w:lang w:eastAsia="zh-TW"/>
        </w:rPr>
        <w:fldChar w:fldCharType="begin"/>
      </w:r>
      <w:r w:rsidRPr="006A28FD">
        <w:rPr>
          <w:rFonts w:asciiTheme="minorHAnsi" w:eastAsia="新細明體" w:hAnsiTheme="minorHAnsi" w:cs="Calibri"/>
          <w:color w:val="0D0D0D"/>
          <w:sz w:val="24"/>
          <w:szCs w:val="24"/>
          <w:lang w:eastAsia="zh-TW"/>
        </w:rPr>
        <w:instrText xml:space="preserve"> SEQ Observation \* ARABIC </w:instrText>
      </w:r>
      <w:r w:rsidRPr="006A28FD">
        <w:rPr>
          <w:rFonts w:asciiTheme="minorHAnsi" w:eastAsia="新細明體" w:hAnsiTheme="minorHAnsi" w:cs="Calibri"/>
          <w:color w:val="0D0D0D"/>
          <w:sz w:val="24"/>
          <w:szCs w:val="24"/>
          <w:lang w:eastAsia="zh-TW"/>
        </w:rPr>
        <w:fldChar w:fldCharType="separate"/>
      </w:r>
      <w:r w:rsidR="00E83F45">
        <w:rPr>
          <w:rFonts w:asciiTheme="minorHAnsi" w:eastAsia="新細明體" w:hAnsiTheme="minorHAnsi" w:cs="Calibri"/>
          <w:noProof/>
          <w:color w:val="0D0D0D"/>
          <w:sz w:val="24"/>
          <w:szCs w:val="24"/>
          <w:lang w:eastAsia="zh-TW"/>
        </w:rPr>
        <w:t>5</w:t>
      </w:r>
      <w:r w:rsidRPr="006A28FD">
        <w:rPr>
          <w:rFonts w:asciiTheme="minorHAnsi" w:eastAsia="新細明體" w:hAnsiTheme="minorHAnsi" w:cs="Calibri"/>
          <w:color w:val="0D0D0D"/>
          <w:sz w:val="24"/>
          <w:szCs w:val="24"/>
          <w:lang w:eastAsia="zh-TW"/>
        </w:rPr>
        <w:fldChar w:fldCharType="end"/>
      </w:r>
      <w:r w:rsidRPr="006A28FD">
        <w:rPr>
          <w:rFonts w:asciiTheme="minorHAnsi" w:eastAsia="新細明體" w:hAnsiTheme="minorHAnsi" w:cs="Calibri"/>
          <w:color w:val="0D0D0D"/>
          <w:sz w:val="24"/>
          <w:szCs w:val="24"/>
          <w:lang w:eastAsia="zh-TW"/>
        </w:rPr>
        <w:t xml:space="preserve">: </w:t>
      </w:r>
      <w:r>
        <w:rPr>
          <w:rFonts w:asciiTheme="minorHAnsi" w:eastAsia="新細明體" w:hAnsiTheme="minorHAnsi" w:cs="Calibri"/>
          <w:color w:val="0D0D0D"/>
          <w:sz w:val="24"/>
          <w:szCs w:val="24"/>
          <w:lang w:eastAsia="zh-TW"/>
        </w:rPr>
        <w:t xml:space="preserve">BFD-RS can be CSI-RS or SSB, and UE expects single port </w:t>
      </w:r>
      <w:r w:rsidR="004546C9">
        <w:rPr>
          <w:rFonts w:asciiTheme="minorHAnsi" w:eastAsia="新細明體" w:hAnsiTheme="minorHAnsi" w:cs="Calibri"/>
          <w:color w:val="0D0D0D"/>
          <w:sz w:val="24"/>
          <w:szCs w:val="24"/>
          <w:lang w:eastAsia="zh-TW"/>
        </w:rPr>
        <w:t>BFD-</w:t>
      </w:r>
      <w:r>
        <w:rPr>
          <w:rFonts w:asciiTheme="minorHAnsi" w:eastAsia="新細明體" w:hAnsiTheme="minorHAnsi" w:cs="Calibri"/>
          <w:color w:val="0D0D0D"/>
          <w:sz w:val="24"/>
          <w:szCs w:val="24"/>
          <w:lang w:eastAsia="zh-TW"/>
        </w:rPr>
        <w:t>RS.</w:t>
      </w:r>
      <w:bookmarkEnd w:id="14"/>
      <w:r w:rsidRPr="006A28FD">
        <w:rPr>
          <w:rFonts w:asciiTheme="minorHAnsi" w:eastAsia="新細明體" w:hAnsiTheme="minorHAnsi" w:cs="Calibri"/>
          <w:color w:val="0D0D0D"/>
          <w:sz w:val="24"/>
          <w:szCs w:val="24"/>
          <w:lang w:eastAsia="zh-TW"/>
        </w:rPr>
        <w:t xml:space="preserve">  </w:t>
      </w:r>
    </w:p>
    <w:p w:rsidR="00095D9F" w:rsidRDefault="00095D9F" w:rsidP="005A15B0">
      <w:pPr>
        <w:spacing w:after="120" w:line="360" w:lineRule="auto"/>
        <w:ind w:right="-96"/>
        <w:jc w:val="both"/>
        <w:rPr>
          <w:u w:val="single"/>
        </w:rPr>
      </w:pPr>
    </w:p>
    <w:p w:rsidR="005A15B0" w:rsidRPr="00BA47D2" w:rsidRDefault="005A15B0" w:rsidP="00BA47D2">
      <w:pPr>
        <w:pStyle w:val="af7"/>
        <w:numPr>
          <w:ilvl w:val="0"/>
          <w:numId w:val="40"/>
        </w:numPr>
        <w:spacing w:after="120" w:line="360" w:lineRule="auto"/>
        <w:ind w:right="-96"/>
        <w:jc w:val="both"/>
        <w:rPr>
          <w:u w:val="single"/>
        </w:rPr>
      </w:pPr>
      <w:r w:rsidRPr="00BA47D2">
        <w:rPr>
          <w:u w:val="single"/>
        </w:rPr>
        <w:t xml:space="preserve">BFD-RS </w:t>
      </w:r>
      <w:r w:rsidR="003E70A6" w:rsidRPr="00BA47D2">
        <w:rPr>
          <w:u w:val="single"/>
        </w:rPr>
        <w:t>Q</w:t>
      </w:r>
      <w:r w:rsidR="003E70A6" w:rsidRPr="00BA47D2">
        <w:rPr>
          <w:u w:val="single"/>
          <w:vertAlign w:val="subscript"/>
        </w:rPr>
        <w:t>out,LR</w:t>
      </w:r>
      <w:r w:rsidR="00D95EDD" w:rsidRPr="00BA47D2">
        <w:rPr>
          <w:u w:val="single"/>
        </w:rPr>
        <w:t xml:space="preserve"> </w:t>
      </w:r>
      <w:r w:rsidR="002C2829" w:rsidRPr="00BA47D2">
        <w:rPr>
          <w:u w:val="single"/>
        </w:rPr>
        <w:t>t</w:t>
      </w:r>
      <w:r w:rsidRPr="00BA47D2">
        <w:rPr>
          <w:u w:val="single"/>
        </w:rPr>
        <w:t>hreshold</w:t>
      </w:r>
      <w:r w:rsidR="00D95EDD" w:rsidRPr="00BA47D2">
        <w:rPr>
          <w:u w:val="single"/>
        </w:rPr>
        <w:t xml:space="preserve"> and </w:t>
      </w:r>
      <w:r w:rsidR="00BA47D2">
        <w:rPr>
          <w:u w:val="single"/>
        </w:rPr>
        <w:t xml:space="preserve">its </w:t>
      </w:r>
      <w:r w:rsidR="00D95EDD" w:rsidRPr="00BA47D2">
        <w:rPr>
          <w:u w:val="single"/>
        </w:rPr>
        <w:t>indication</w:t>
      </w:r>
    </w:p>
    <w:p w:rsidR="00450E79" w:rsidRPr="000C3944" w:rsidRDefault="005A15B0" w:rsidP="00450E79">
      <w:pPr>
        <w:spacing w:after="120" w:line="360" w:lineRule="auto"/>
        <w:ind w:right="-96"/>
        <w:jc w:val="both"/>
        <w:rPr>
          <w:rFonts w:eastAsia="新細明體" w:cs="Calibri"/>
          <w:b/>
          <w:color w:val="0D0D0D"/>
          <w:sz w:val="24"/>
          <w:szCs w:val="24"/>
          <w:lang w:eastAsia="zh-TW"/>
        </w:rPr>
      </w:pPr>
      <w:r w:rsidRPr="00B916EC">
        <w:t xml:space="preserve">UE shall assess the radio link quality </w:t>
      </w:r>
      <w:r>
        <w:t>of BFD-RS</w:t>
      </w:r>
      <w:r w:rsidRPr="00B916EC">
        <w:t xml:space="preserve"> </w:t>
      </w:r>
      <w:r w:rsidRPr="00B916EC">
        <w:rPr>
          <w:iCs/>
          <w:position w:val="-10"/>
        </w:rPr>
        <w:object w:dxaOrig="240" w:dyaOrig="300">
          <v:shape id="_x0000_i1027" type="#_x0000_t75" style="width:12pt;height:15.75pt" o:ole="">
            <v:imagedata r:id="rId8" o:title=""/>
          </v:shape>
          <o:OLEObject Type="Embed" ProgID="Equation.3" ShapeID="_x0000_i1027" DrawAspect="Content" ObjectID="_1587842381" r:id="rId11"/>
        </w:object>
      </w:r>
      <w:r w:rsidRPr="00B916EC">
        <w:rPr>
          <w:iCs/>
        </w:rPr>
        <w:t xml:space="preserve"> </w:t>
      </w:r>
      <w:r w:rsidRPr="00B916EC">
        <w:t>against the threshold Q</w:t>
      </w:r>
      <w:r w:rsidRPr="00B916EC">
        <w:rPr>
          <w:vertAlign w:val="subscript"/>
        </w:rPr>
        <w:t>out,LR</w:t>
      </w:r>
      <w:r w:rsidR="00C77B9E">
        <w:t>. A</w:t>
      </w:r>
      <w:r w:rsidR="00C77B9E" w:rsidRPr="00B916EC">
        <w:t xml:space="preserve">n </w:t>
      </w:r>
      <w:r w:rsidR="00C77B9E" w:rsidRPr="00C77B9E">
        <w:t>indication to higher layers</w:t>
      </w:r>
      <w:r w:rsidR="00C77B9E" w:rsidRPr="00B916EC">
        <w:t xml:space="preserve"> </w:t>
      </w:r>
      <w:r w:rsidR="00C77B9E">
        <w:t xml:space="preserve">will be provided </w:t>
      </w:r>
      <w:r w:rsidR="00C77B9E" w:rsidRPr="00B916EC">
        <w:t xml:space="preserve">when the radio link quality for </w:t>
      </w:r>
      <w:r w:rsidR="00C77B9E" w:rsidRPr="00C77B9E">
        <w:t xml:space="preserve">all </w:t>
      </w:r>
      <w:r w:rsidR="00C77B9E">
        <w:t>RS resources</w:t>
      </w:r>
      <w:r w:rsidR="00C77B9E" w:rsidRPr="00C77B9E">
        <w:t xml:space="preserve"> in the set </w:t>
      </w:r>
      <w:r w:rsidR="00C77B9E" w:rsidRPr="00C77B9E">
        <w:object w:dxaOrig="240" w:dyaOrig="300">
          <v:shape id="_x0000_i1028" type="#_x0000_t75" style="width:12pt;height:15.75pt" o:ole="">
            <v:imagedata r:id="rId8" o:title=""/>
          </v:shape>
          <o:OLEObject Type="Embed" ProgID="Equation.3" ShapeID="_x0000_i1028" DrawAspect="Content" ObjectID="_1587842382" r:id="rId12"/>
        </w:object>
      </w:r>
      <w:r w:rsidR="00C77B9E" w:rsidRPr="00C77B9E">
        <w:t xml:space="preserve"> that the UE uses to assess the radio link quality </w:t>
      </w:r>
      <w:r w:rsidR="00C77B9E">
        <w:t>are</w:t>
      </w:r>
      <w:r w:rsidR="00C77B9E" w:rsidRPr="00C77B9E">
        <w:t xml:space="preserve"> worse than the threshold </w:t>
      </w:r>
      <w:r w:rsidR="00C77B9E" w:rsidRPr="00B916EC">
        <w:t>Q</w:t>
      </w:r>
      <w:r w:rsidR="00C77B9E" w:rsidRPr="00B916EC">
        <w:rPr>
          <w:vertAlign w:val="subscript"/>
        </w:rPr>
        <w:t>out,LR</w:t>
      </w:r>
      <w:r w:rsidR="00C77B9E" w:rsidRPr="00C77B9E">
        <w:t>.</w:t>
      </w:r>
      <w:r w:rsidR="001348F8">
        <w:t xml:space="preserve"> The indication period is max (2 ms, </w:t>
      </w:r>
      <w:r w:rsidR="001348F8" w:rsidRPr="00034AF1">
        <w:t xml:space="preserve">shortest periodicity of </w:t>
      </w:r>
      <w:r w:rsidR="001348F8">
        <w:t>RSs in</w:t>
      </w:r>
      <w:r w:rsidR="001348F8" w:rsidRPr="00034AF1">
        <w:rPr>
          <w:iCs/>
          <w:position w:val="-10"/>
        </w:rPr>
        <w:object w:dxaOrig="240" w:dyaOrig="300">
          <v:shape id="_x0000_i1029" type="#_x0000_t75" style="width:12pt;height:15pt" o:ole="">
            <v:imagedata r:id="rId8" o:title=""/>
          </v:shape>
          <o:OLEObject Type="Embed" ProgID="Equation.3" ShapeID="_x0000_i1029" DrawAspect="Content" ObjectID="_1587842383" r:id="rId13"/>
        </w:object>
      </w:r>
      <w:r w:rsidR="001348F8">
        <w:t xml:space="preserve">). </w:t>
      </w:r>
    </w:p>
    <w:p w:rsidR="001348F8" w:rsidRDefault="000C3944" w:rsidP="00BA47D2">
      <w:pPr>
        <w:pStyle w:val="af2"/>
        <w:jc w:val="both"/>
        <w:rPr>
          <w:rFonts w:asciiTheme="minorHAnsi" w:eastAsia="新細明體" w:hAnsiTheme="minorHAnsi" w:cs="Calibri"/>
          <w:color w:val="0D0D0D"/>
          <w:sz w:val="24"/>
          <w:szCs w:val="24"/>
          <w:lang w:eastAsia="zh-TW"/>
        </w:rPr>
      </w:pPr>
      <w:bookmarkStart w:id="15" w:name="_Ref514096463"/>
      <w:r w:rsidRPr="006A28FD">
        <w:rPr>
          <w:rFonts w:asciiTheme="minorHAnsi" w:eastAsia="新細明體" w:hAnsiTheme="minorHAnsi" w:cs="Calibri"/>
          <w:color w:val="0D0D0D"/>
          <w:sz w:val="24"/>
          <w:szCs w:val="24"/>
          <w:lang w:eastAsia="zh-TW"/>
        </w:rPr>
        <w:t xml:space="preserve">Observation </w:t>
      </w:r>
      <w:r w:rsidRPr="006A28FD">
        <w:rPr>
          <w:rFonts w:asciiTheme="minorHAnsi" w:eastAsia="新細明體" w:hAnsiTheme="minorHAnsi" w:cs="Calibri"/>
          <w:color w:val="0D0D0D"/>
          <w:sz w:val="24"/>
          <w:szCs w:val="24"/>
          <w:lang w:eastAsia="zh-TW"/>
        </w:rPr>
        <w:fldChar w:fldCharType="begin"/>
      </w:r>
      <w:r w:rsidRPr="006A28FD">
        <w:rPr>
          <w:rFonts w:asciiTheme="minorHAnsi" w:eastAsia="新細明體" w:hAnsiTheme="minorHAnsi" w:cs="Calibri"/>
          <w:color w:val="0D0D0D"/>
          <w:sz w:val="24"/>
          <w:szCs w:val="24"/>
          <w:lang w:eastAsia="zh-TW"/>
        </w:rPr>
        <w:instrText xml:space="preserve"> SEQ Observation \* ARABIC </w:instrText>
      </w:r>
      <w:r w:rsidRPr="006A28FD">
        <w:rPr>
          <w:rFonts w:asciiTheme="minorHAnsi" w:eastAsia="新細明體" w:hAnsiTheme="minorHAnsi" w:cs="Calibri"/>
          <w:color w:val="0D0D0D"/>
          <w:sz w:val="24"/>
          <w:szCs w:val="24"/>
          <w:lang w:eastAsia="zh-TW"/>
        </w:rPr>
        <w:fldChar w:fldCharType="separate"/>
      </w:r>
      <w:r w:rsidR="00E83F45">
        <w:rPr>
          <w:rFonts w:asciiTheme="minorHAnsi" w:eastAsia="新細明體" w:hAnsiTheme="minorHAnsi" w:cs="Calibri"/>
          <w:noProof/>
          <w:color w:val="0D0D0D"/>
          <w:sz w:val="24"/>
          <w:szCs w:val="24"/>
          <w:lang w:eastAsia="zh-TW"/>
        </w:rPr>
        <w:t>6</w:t>
      </w:r>
      <w:r w:rsidRPr="006A28FD">
        <w:rPr>
          <w:rFonts w:asciiTheme="minorHAnsi" w:eastAsia="新細明體" w:hAnsiTheme="minorHAnsi" w:cs="Calibri"/>
          <w:color w:val="0D0D0D"/>
          <w:sz w:val="24"/>
          <w:szCs w:val="24"/>
          <w:lang w:eastAsia="zh-TW"/>
        </w:rPr>
        <w:fldChar w:fldCharType="end"/>
      </w:r>
      <w:r w:rsidRPr="006A28FD">
        <w:rPr>
          <w:rFonts w:asciiTheme="minorHAnsi" w:eastAsia="新細明體" w:hAnsiTheme="minorHAnsi" w:cs="Calibri"/>
          <w:color w:val="0D0D0D"/>
          <w:sz w:val="24"/>
          <w:szCs w:val="24"/>
          <w:lang w:eastAsia="zh-TW"/>
        </w:rPr>
        <w:t xml:space="preserve">: </w:t>
      </w:r>
      <w:r>
        <w:rPr>
          <w:rFonts w:asciiTheme="minorHAnsi" w:eastAsia="新細明體" w:hAnsiTheme="minorHAnsi" w:cs="Calibri"/>
          <w:color w:val="0D0D0D"/>
          <w:sz w:val="24"/>
          <w:szCs w:val="24"/>
          <w:lang w:eastAsia="zh-TW"/>
        </w:rPr>
        <w:t xml:space="preserve">The indication period of </w:t>
      </w:r>
      <w:r w:rsidRPr="000C3944">
        <w:rPr>
          <w:rFonts w:asciiTheme="minorHAnsi" w:eastAsia="新細明體" w:hAnsiTheme="minorHAnsi" w:cs="Calibri"/>
          <w:color w:val="0D0D0D"/>
          <w:sz w:val="24"/>
          <w:szCs w:val="24"/>
          <w:lang w:eastAsia="zh-TW"/>
        </w:rPr>
        <w:t>Q</w:t>
      </w:r>
      <w:r w:rsidRPr="000C3944">
        <w:rPr>
          <w:rFonts w:asciiTheme="minorHAnsi" w:eastAsia="新細明體" w:hAnsiTheme="minorHAnsi" w:cs="Calibri"/>
          <w:color w:val="0D0D0D"/>
          <w:sz w:val="18"/>
          <w:szCs w:val="24"/>
          <w:lang w:eastAsia="zh-TW"/>
        </w:rPr>
        <w:t xml:space="preserve">out,LR </w:t>
      </w:r>
      <w:r>
        <w:rPr>
          <w:rFonts w:asciiTheme="minorHAnsi" w:eastAsia="新細明體" w:hAnsiTheme="minorHAnsi" w:cs="Calibri"/>
          <w:color w:val="0D0D0D"/>
          <w:sz w:val="24"/>
          <w:szCs w:val="24"/>
          <w:lang w:eastAsia="zh-TW"/>
        </w:rPr>
        <w:t>has been specified by RAN1.</w:t>
      </w:r>
      <w:r w:rsidRPr="006A28FD">
        <w:rPr>
          <w:rFonts w:asciiTheme="minorHAnsi" w:eastAsia="新細明體" w:hAnsiTheme="minorHAnsi" w:cs="Calibri"/>
          <w:color w:val="0D0D0D"/>
          <w:sz w:val="24"/>
          <w:szCs w:val="24"/>
          <w:lang w:eastAsia="zh-TW"/>
        </w:rPr>
        <w:t xml:space="preserve"> </w:t>
      </w:r>
      <w:r>
        <w:rPr>
          <w:rFonts w:asciiTheme="minorHAnsi" w:eastAsia="新細明體" w:hAnsiTheme="minorHAnsi" w:cs="Calibri"/>
          <w:color w:val="0D0D0D"/>
          <w:sz w:val="24"/>
          <w:szCs w:val="24"/>
          <w:lang w:eastAsia="zh-TW"/>
        </w:rPr>
        <w:t xml:space="preserve">The evaluation period of </w:t>
      </w:r>
      <w:r w:rsidRPr="000C3944">
        <w:rPr>
          <w:rFonts w:asciiTheme="minorHAnsi" w:eastAsia="新細明體" w:hAnsiTheme="minorHAnsi" w:cs="Calibri"/>
          <w:color w:val="0D0D0D"/>
          <w:sz w:val="24"/>
          <w:szCs w:val="24"/>
          <w:lang w:eastAsia="zh-TW"/>
        </w:rPr>
        <w:t>Q</w:t>
      </w:r>
      <w:r w:rsidRPr="000C3944">
        <w:rPr>
          <w:rFonts w:asciiTheme="minorHAnsi" w:eastAsia="新細明體" w:hAnsiTheme="minorHAnsi" w:cs="Calibri"/>
          <w:color w:val="0D0D0D"/>
          <w:sz w:val="18"/>
          <w:szCs w:val="24"/>
          <w:lang w:eastAsia="zh-TW"/>
        </w:rPr>
        <w:t>out,LR</w:t>
      </w:r>
      <w:r>
        <w:rPr>
          <w:rFonts w:asciiTheme="minorHAnsi" w:eastAsia="新細明體" w:hAnsiTheme="minorHAnsi" w:cs="Calibri"/>
          <w:color w:val="0D0D0D"/>
          <w:sz w:val="18"/>
          <w:szCs w:val="24"/>
          <w:lang w:eastAsia="zh-TW"/>
        </w:rPr>
        <w:t xml:space="preserve"> </w:t>
      </w:r>
      <w:r>
        <w:rPr>
          <w:rFonts w:asciiTheme="minorHAnsi" w:eastAsia="新細明體" w:hAnsiTheme="minorHAnsi" w:cs="Calibri"/>
          <w:color w:val="0D0D0D"/>
          <w:sz w:val="24"/>
          <w:szCs w:val="24"/>
          <w:lang w:eastAsia="zh-TW"/>
        </w:rPr>
        <w:t xml:space="preserve">and its </w:t>
      </w:r>
      <w:r w:rsidR="004546C9">
        <w:rPr>
          <w:rFonts w:asciiTheme="minorHAnsi" w:eastAsia="新細明體" w:hAnsiTheme="minorHAnsi" w:cs="Calibri"/>
          <w:color w:val="0D0D0D"/>
          <w:sz w:val="24"/>
          <w:szCs w:val="24"/>
          <w:lang w:eastAsia="zh-TW"/>
        </w:rPr>
        <w:t>threshold</w:t>
      </w:r>
      <w:r>
        <w:rPr>
          <w:rFonts w:asciiTheme="minorHAnsi" w:eastAsia="新細明體" w:hAnsiTheme="minorHAnsi" w:cs="Calibri"/>
          <w:color w:val="0D0D0D"/>
          <w:sz w:val="24"/>
          <w:szCs w:val="24"/>
          <w:lang w:eastAsia="zh-TW"/>
        </w:rPr>
        <w:t xml:space="preserve"> can be </w:t>
      </w:r>
      <w:r w:rsidR="007A0E5F">
        <w:rPr>
          <w:rFonts w:asciiTheme="minorHAnsi" w:eastAsia="新細明體" w:hAnsiTheme="minorHAnsi" w:cs="Calibri"/>
          <w:color w:val="0D0D0D"/>
          <w:sz w:val="24"/>
          <w:szCs w:val="24"/>
          <w:lang w:eastAsia="zh-TW"/>
        </w:rPr>
        <w:t>specified</w:t>
      </w:r>
      <w:r>
        <w:rPr>
          <w:rFonts w:asciiTheme="minorHAnsi" w:eastAsia="新細明體" w:hAnsiTheme="minorHAnsi" w:cs="Calibri"/>
          <w:color w:val="0D0D0D"/>
          <w:sz w:val="24"/>
          <w:szCs w:val="24"/>
          <w:lang w:eastAsia="zh-TW"/>
        </w:rPr>
        <w:t xml:space="preserve"> by RAN4.</w:t>
      </w:r>
      <w:bookmarkEnd w:id="15"/>
      <w:r>
        <w:rPr>
          <w:rFonts w:asciiTheme="minorHAnsi" w:eastAsia="新細明體" w:hAnsiTheme="minorHAnsi" w:cs="Calibri"/>
          <w:color w:val="0D0D0D"/>
          <w:sz w:val="24"/>
          <w:szCs w:val="24"/>
          <w:lang w:eastAsia="zh-TW"/>
        </w:rPr>
        <w:t xml:space="preserve"> </w:t>
      </w:r>
    </w:p>
    <w:p w:rsidR="00BA47D2" w:rsidRPr="00BA47D2" w:rsidRDefault="00BA47D2" w:rsidP="00BA47D2">
      <w:pPr>
        <w:rPr>
          <w:lang w:eastAsia="zh-TW"/>
        </w:rPr>
      </w:pPr>
    </w:p>
    <w:p w:rsidR="001348F8" w:rsidRDefault="007940A0" w:rsidP="00450E79">
      <w:pPr>
        <w:spacing w:after="120" w:line="360" w:lineRule="auto"/>
        <w:ind w:right="-96"/>
        <w:jc w:val="both"/>
      </w:pPr>
      <w:r>
        <w:t>It would expect short evaluation period</w:t>
      </w:r>
      <w:r w:rsidR="00D71999">
        <w:t xml:space="preserve"> of BFD than that of RLM, in order to quickly perform beam recovery. </w:t>
      </w:r>
      <w:r>
        <w:t xml:space="preserve">To specify the evaluation period of </w:t>
      </w:r>
      <w:r w:rsidRPr="007940A0">
        <w:t>Q</w:t>
      </w:r>
      <w:r w:rsidRPr="00D71999">
        <w:rPr>
          <w:sz w:val="18"/>
        </w:rPr>
        <w:t>out,LR</w:t>
      </w:r>
      <w:r w:rsidRPr="007940A0">
        <w:t xml:space="preserve">, the following aspects should be </w:t>
      </w:r>
      <w:r w:rsidR="00D71999">
        <w:t>further studied</w:t>
      </w:r>
      <w:r w:rsidRPr="007940A0">
        <w:t xml:space="preserve">: </w:t>
      </w:r>
    </w:p>
    <w:p w:rsidR="00A740CF" w:rsidRDefault="00D71999" w:rsidP="00D7004C">
      <w:pPr>
        <w:pStyle w:val="af7"/>
        <w:numPr>
          <w:ilvl w:val="0"/>
          <w:numId w:val="39"/>
        </w:numPr>
        <w:spacing w:after="120" w:line="360" w:lineRule="auto"/>
        <w:ind w:right="-96"/>
        <w:jc w:val="both"/>
      </w:pPr>
      <w:r>
        <w:t>E</w:t>
      </w:r>
      <w:r w:rsidRPr="00A552BF">
        <w:t>valuation peri</w:t>
      </w:r>
      <w:r>
        <w:t>od, including the corresponding relaxing for RS configuration collision</w:t>
      </w:r>
      <w:r w:rsidR="00BA47D2">
        <w:t>.</w:t>
      </w:r>
      <w:r>
        <w:t xml:space="preserve"> </w:t>
      </w:r>
    </w:p>
    <w:p w:rsidR="00D71999" w:rsidRDefault="00D71999" w:rsidP="00D7004C">
      <w:pPr>
        <w:pStyle w:val="af7"/>
        <w:numPr>
          <w:ilvl w:val="0"/>
          <w:numId w:val="39"/>
        </w:numPr>
        <w:spacing w:after="120" w:line="360" w:lineRule="auto"/>
        <w:ind w:right="-96"/>
        <w:jc w:val="both"/>
      </w:pPr>
      <w:r w:rsidRPr="00A740CF">
        <w:rPr>
          <w:rFonts w:asciiTheme="minorHAnsi" w:eastAsia="新細明體" w:hAnsiTheme="minorHAnsi" w:cs="Calibri"/>
          <w:color w:val="0D0D0D"/>
          <w:sz w:val="24"/>
          <w:szCs w:val="24"/>
          <w:lang w:eastAsia="zh-TW"/>
        </w:rPr>
        <w:t>Q</w:t>
      </w:r>
      <w:r w:rsidRPr="00A740CF">
        <w:rPr>
          <w:rFonts w:asciiTheme="minorHAnsi" w:eastAsia="新細明體" w:hAnsiTheme="minorHAnsi" w:cs="Calibri"/>
          <w:color w:val="0D0D0D"/>
          <w:sz w:val="18"/>
          <w:szCs w:val="24"/>
          <w:lang w:eastAsia="zh-TW"/>
        </w:rPr>
        <w:t xml:space="preserve">out,LR </w:t>
      </w:r>
      <w:r>
        <w:t>thr</w:t>
      </w:r>
      <w:r w:rsidR="00A4743E">
        <w:t>eshold. Whether to reuse 10% BL</w:t>
      </w:r>
      <w:r>
        <w:t>E</w:t>
      </w:r>
      <w:r w:rsidR="00A4743E">
        <w:t>R</w:t>
      </w:r>
      <w:r>
        <w:t xml:space="preserve"> as RLM or not.  </w:t>
      </w:r>
    </w:p>
    <w:p w:rsidR="00D71999" w:rsidRDefault="00D71999" w:rsidP="00D71999">
      <w:pPr>
        <w:pStyle w:val="af7"/>
        <w:numPr>
          <w:ilvl w:val="0"/>
          <w:numId w:val="39"/>
        </w:numPr>
        <w:spacing w:after="120" w:line="360" w:lineRule="auto"/>
        <w:ind w:right="-96"/>
        <w:jc w:val="both"/>
      </w:pPr>
      <w:r>
        <w:lastRenderedPageBreak/>
        <w:t xml:space="preserve">Corresponding </w:t>
      </w:r>
      <w:r w:rsidR="00BA47D2">
        <w:t>PDCCH parameters</w:t>
      </w:r>
    </w:p>
    <w:p w:rsidR="00A740CF" w:rsidRDefault="00A740CF" w:rsidP="00A740CF">
      <w:pPr>
        <w:pStyle w:val="af7"/>
        <w:numPr>
          <w:ilvl w:val="0"/>
          <w:numId w:val="39"/>
        </w:numPr>
        <w:spacing w:after="120" w:line="360" w:lineRule="auto"/>
        <w:ind w:right="-96"/>
        <w:jc w:val="both"/>
        <w:rPr>
          <w:rFonts w:asciiTheme="minorHAnsi" w:hAnsiTheme="minorHAnsi" w:cstheme="minorBidi"/>
          <w:kern w:val="0"/>
        </w:rPr>
      </w:pPr>
      <w:r w:rsidRPr="003633F7">
        <w:rPr>
          <w:rFonts w:asciiTheme="minorHAnsi" w:hAnsiTheme="minorHAnsi" w:cstheme="minorBidi"/>
          <w:kern w:val="0"/>
        </w:rPr>
        <w:t xml:space="preserve">RS properties, </w:t>
      </w:r>
      <w:r>
        <w:rPr>
          <w:rFonts w:asciiTheme="minorHAnsi" w:hAnsiTheme="minorHAnsi" w:cstheme="minorBidi"/>
          <w:kern w:val="0"/>
        </w:rPr>
        <w:t>including</w:t>
      </w:r>
      <w:r w:rsidRPr="003633F7">
        <w:rPr>
          <w:rFonts w:asciiTheme="minorHAnsi" w:hAnsiTheme="minorHAnsi" w:cstheme="minorBidi"/>
          <w:kern w:val="0"/>
        </w:rPr>
        <w:t xml:space="preserve"> periodicity, CSI-RS density</w:t>
      </w:r>
      <w:r w:rsidR="00BA47D2">
        <w:rPr>
          <w:rFonts w:asciiTheme="minorHAnsi" w:hAnsiTheme="minorHAnsi" w:cstheme="minorBidi"/>
          <w:kern w:val="0"/>
        </w:rPr>
        <w:t xml:space="preserve">, repetition of CSI-RS. </w:t>
      </w:r>
    </w:p>
    <w:p w:rsidR="00BA47D2" w:rsidRPr="00BA47D2" w:rsidRDefault="00A740CF" w:rsidP="00BA47D2">
      <w:pPr>
        <w:pStyle w:val="af7"/>
        <w:numPr>
          <w:ilvl w:val="0"/>
          <w:numId w:val="39"/>
        </w:numPr>
        <w:spacing w:after="120" w:line="360" w:lineRule="auto"/>
        <w:ind w:right="-96"/>
        <w:jc w:val="both"/>
      </w:pPr>
      <w:r>
        <w:rPr>
          <w:rFonts w:asciiTheme="minorHAnsi" w:hAnsiTheme="minorHAnsi" w:cstheme="minorBidi"/>
          <w:kern w:val="0"/>
        </w:rPr>
        <w:t xml:space="preserve">RX beam determination. </w:t>
      </w:r>
      <w:r>
        <w:t xml:space="preserve">Whether the evaluation period should be relaxed for RX beam sweeping in FR2. </w:t>
      </w:r>
    </w:p>
    <w:p w:rsidR="00F548B3" w:rsidRDefault="00BA47D2" w:rsidP="00BA47D2">
      <w:pPr>
        <w:pStyle w:val="af2"/>
        <w:jc w:val="both"/>
        <w:rPr>
          <w:rFonts w:asciiTheme="minorHAnsi" w:eastAsia="新細明體" w:hAnsiTheme="minorHAnsi" w:cs="Calibri"/>
          <w:color w:val="0D0D0D"/>
          <w:sz w:val="24"/>
          <w:szCs w:val="24"/>
          <w:lang w:eastAsia="zh-TW"/>
        </w:rPr>
      </w:pPr>
      <w:bookmarkStart w:id="16" w:name="_Ref514096468"/>
      <w:r w:rsidRPr="00BA47D2">
        <w:rPr>
          <w:rFonts w:asciiTheme="minorHAnsi" w:hAnsiTheme="minorHAnsi" w:cs="Calibri"/>
          <w:sz w:val="24"/>
        </w:rPr>
        <w:t xml:space="preserve">Proposal </w:t>
      </w:r>
      <w:r w:rsidRPr="00BA47D2">
        <w:rPr>
          <w:rFonts w:asciiTheme="minorHAnsi" w:hAnsiTheme="minorHAnsi" w:cs="Calibri"/>
          <w:sz w:val="24"/>
        </w:rPr>
        <w:fldChar w:fldCharType="begin"/>
      </w:r>
      <w:r w:rsidRPr="00BA47D2">
        <w:rPr>
          <w:rFonts w:asciiTheme="minorHAnsi" w:hAnsiTheme="minorHAnsi" w:cs="Calibri"/>
          <w:sz w:val="24"/>
        </w:rPr>
        <w:instrText xml:space="preserve"> SEQ Proposal \* ARABIC </w:instrText>
      </w:r>
      <w:r w:rsidRPr="00BA47D2">
        <w:rPr>
          <w:rFonts w:asciiTheme="minorHAnsi" w:hAnsiTheme="minorHAnsi" w:cs="Calibri"/>
          <w:sz w:val="24"/>
        </w:rPr>
        <w:fldChar w:fldCharType="separate"/>
      </w:r>
      <w:r w:rsidR="00E83F45">
        <w:rPr>
          <w:rFonts w:asciiTheme="minorHAnsi" w:hAnsiTheme="minorHAnsi" w:cs="Calibri"/>
          <w:noProof/>
          <w:sz w:val="24"/>
        </w:rPr>
        <w:t>3</w:t>
      </w:r>
      <w:r w:rsidRPr="00BA47D2">
        <w:rPr>
          <w:rFonts w:asciiTheme="minorHAnsi" w:hAnsiTheme="minorHAnsi" w:cs="Calibri"/>
          <w:sz w:val="24"/>
        </w:rPr>
        <w:fldChar w:fldCharType="end"/>
      </w:r>
      <w:r w:rsidRPr="00BA47D2">
        <w:rPr>
          <w:rFonts w:asciiTheme="minorHAnsi" w:hAnsiTheme="minorHAnsi" w:cs="Calibri"/>
          <w:sz w:val="24"/>
        </w:rPr>
        <w:t xml:space="preserve">: </w:t>
      </w:r>
      <w:r>
        <w:rPr>
          <w:rFonts w:asciiTheme="minorHAnsi" w:eastAsia="新細明體" w:hAnsiTheme="minorHAnsi" w:cs="Calibri"/>
          <w:color w:val="0D0D0D"/>
          <w:sz w:val="24"/>
          <w:szCs w:val="24"/>
          <w:lang w:eastAsia="zh-TW"/>
        </w:rPr>
        <w:t xml:space="preserve">For beam failure detection, it should further study the corresponding evaluation period, </w:t>
      </w:r>
      <w:r w:rsidRPr="000C3944">
        <w:rPr>
          <w:rFonts w:asciiTheme="minorHAnsi" w:eastAsia="新細明體" w:hAnsiTheme="minorHAnsi" w:cs="Calibri"/>
          <w:color w:val="0D0D0D"/>
          <w:sz w:val="24"/>
          <w:szCs w:val="24"/>
          <w:lang w:eastAsia="zh-TW"/>
        </w:rPr>
        <w:t>Q</w:t>
      </w:r>
      <w:r w:rsidRPr="000C3944">
        <w:rPr>
          <w:rFonts w:asciiTheme="minorHAnsi" w:eastAsia="新細明體" w:hAnsiTheme="minorHAnsi" w:cs="Calibri"/>
          <w:color w:val="0D0D0D"/>
          <w:sz w:val="18"/>
          <w:szCs w:val="24"/>
          <w:lang w:eastAsia="zh-TW"/>
        </w:rPr>
        <w:t>out,LR</w:t>
      </w:r>
      <w:r>
        <w:rPr>
          <w:rFonts w:asciiTheme="minorHAnsi" w:eastAsia="新細明體" w:hAnsiTheme="minorHAnsi" w:cs="Calibri"/>
          <w:color w:val="0D0D0D"/>
          <w:sz w:val="18"/>
          <w:szCs w:val="24"/>
          <w:lang w:eastAsia="zh-TW"/>
        </w:rPr>
        <w:t xml:space="preserve"> </w:t>
      </w:r>
      <w:r w:rsidRPr="00BA47D2">
        <w:rPr>
          <w:rFonts w:asciiTheme="minorHAnsi" w:eastAsia="新細明體" w:hAnsiTheme="minorHAnsi" w:cs="Calibri"/>
          <w:color w:val="0D0D0D"/>
          <w:sz w:val="24"/>
          <w:szCs w:val="24"/>
          <w:lang w:eastAsia="zh-TW"/>
        </w:rPr>
        <w:t xml:space="preserve">threshold, </w:t>
      </w:r>
      <w:r>
        <w:rPr>
          <w:rFonts w:asciiTheme="minorHAnsi" w:eastAsia="新細明體" w:hAnsiTheme="minorHAnsi" w:cs="Calibri"/>
          <w:color w:val="0D0D0D"/>
          <w:sz w:val="24"/>
          <w:szCs w:val="24"/>
          <w:lang w:eastAsia="zh-TW"/>
        </w:rPr>
        <w:t>c</w:t>
      </w:r>
      <w:r w:rsidRPr="00BA47D2">
        <w:rPr>
          <w:rFonts w:asciiTheme="minorHAnsi" w:eastAsia="新細明體" w:hAnsiTheme="minorHAnsi" w:cs="Calibri"/>
          <w:color w:val="0D0D0D"/>
          <w:sz w:val="24"/>
          <w:szCs w:val="24"/>
          <w:lang w:eastAsia="zh-TW"/>
        </w:rPr>
        <w:t xml:space="preserve">orresponding parameters of PDCCH parameters and RSs, and whether to relaxed the </w:t>
      </w:r>
      <w:r>
        <w:rPr>
          <w:rFonts w:asciiTheme="minorHAnsi" w:eastAsia="新細明體" w:hAnsiTheme="minorHAnsi" w:cs="Calibri"/>
          <w:color w:val="0D0D0D"/>
          <w:sz w:val="24"/>
          <w:szCs w:val="24"/>
          <w:lang w:eastAsia="zh-TW"/>
        </w:rPr>
        <w:t>evaluation period for RX beam sweeping.</w:t>
      </w:r>
      <w:bookmarkEnd w:id="16"/>
      <w:r>
        <w:rPr>
          <w:rFonts w:asciiTheme="minorHAnsi" w:eastAsia="新細明體" w:hAnsiTheme="minorHAnsi" w:cs="Calibri"/>
          <w:color w:val="0D0D0D"/>
          <w:sz w:val="24"/>
          <w:szCs w:val="24"/>
          <w:lang w:eastAsia="zh-TW"/>
        </w:rPr>
        <w:t xml:space="preserve"> </w:t>
      </w:r>
    </w:p>
    <w:p w:rsidR="00BA47D2" w:rsidRPr="00BA47D2" w:rsidRDefault="00BA47D2" w:rsidP="00BA47D2">
      <w:pPr>
        <w:rPr>
          <w:lang w:eastAsia="zh-TW"/>
        </w:rPr>
      </w:pPr>
    </w:p>
    <w:p w:rsidR="00F26C30" w:rsidRPr="00183A6A" w:rsidRDefault="0087769C" w:rsidP="0052439E">
      <w:pPr>
        <w:pStyle w:val="1"/>
        <w:rPr>
          <w:rFonts w:asciiTheme="minorHAnsi" w:hAnsiTheme="minorHAnsi"/>
        </w:rPr>
      </w:pPr>
      <w:r>
        <w:rPr>
          <w:rFonts w:asciiTheme="minorHAnsi" w:hAnsiTheme="minorHAnsi"/>
        </w:rPr>
        <w:t>3</w:t>
      </w:r>
      <w:r w:rsidR="00C4378A" w:rsidRPr="00183A6A">
        <w:rPr>
          <w:rFonts w:asciiTheme="minorHAnsi" w:hAnsiTheme="minorHAnsi"/>
        </w:rPr>
        <w:tab/>
      </w:r>
      <w:bookmarkEnd w:id="2"/>
      <w:bookmarkEnd w:id="3"/>
      <w:bookmarkEnd w:id="4"/>
      <w:bookmarkEnd w:id="5"/>
      <w:r w:rsidR="0052439E" w:rsidRPr="00183A6A">
        <w:rPr>
          <w:rFonts w:asciiTheme="minorHAnsi" w:hAnsiTheme="minorHAnsi"/>
        </w:rPr>
        <w:t xml:space="preserve">Summary </w:t>
      </w:r>
    </w:p>
    <w:bookmarkEnd w:id="0"/>
    <w:bookmarkEnd w:id="1"/>
    <w:p w:rsidR="003C4164" w:rsidRDefault="00EC4AC9" w:rsidP="00CF4B0B">
      <w:r w:rsidRPr="00183A6A">
        <w:t>In this contribution</w:t>
      </w:r>
      <w:r w:rsidR="002401CE" w:rsidRPr="00183A6A">
        <w:t xml:space="preserve">, we provide our </w:t>
      </w:r>
      <w:r w:rsidR="00F472A0">
        <w:t xml:space="preserve">view on </w:t>
      </w:r>
      <w:r w:rsidR="00F472A0" w:rsidRPr="00C818AA">
        <w:t xml:space="preserve">the </w:t>
      </w:r>
      <w:r w:rsidR="00F472A0">
        <w:t>requirements for beam management</w:t>
      </w:r>
      <w:r w:rsidR="00892B07" w:rsidRPr="00183A6A">
        <w:t xml:space="preserve">. The observations </w:t>
      </w:r>
      <w:r w:rsidR="0031039C" w:rsidRPr="00183A6A">
        <w:t xml:space="preserve">and proposals </w:t>
      </w:r>
      <w:r w:rsidR="00892B07" w:rsidRPr="00183A6A">
        <w:t xml:space="preserve">are summarized: </w:t>
      </w:r>
    </w:p>
    <w:p w:rsidR="00F472A0" w:rsidRPr="00F472A0" w:rsidRDefault="00F472A0" w:rsidP="009F06E0">
      <w:pPr>
        <w:jc w:val="both"/>
        <w:rPr>
          <w:b/>
        </w:rPr>
      </w:pPr>
      <w:r w:rsidRPr="00F472A0">
        <w:rPr>
          <w:b/>
        </w:rPr>
        <w:fldChar w:fldCharType="begin"/>
      </w:r>
      <w:r w:rsidRPr="00F472A0">
        <w:rPr>
          <w:b/>
        </w:rPr>
        <w:instrText xml:space="preserve"> REF _Ref514096391 \h </w:instrText>
      </w:r>
      <w:r>
        <w:rPr>
          <w:b/>
        </w:rPr>
        <w:instrText xml:space="preserve"> \* MERGEFORMAT </w:instrText>
      </w:r>
      <w:r w:rsidRPr="00F472A0">
        <w:rPr>
          <w:b/>
        </w:rPr>
      </w:r>
      <w:r w:rsidRPr="00F472A0">
        <w:rPr>
          <w:b/>
        </w:rPr>
        <w:fldChar w:fldCharType="separate"/>
      </w:r>
      <w:r w:rsidR="00E83F45" w:rsidRPr="00E83F45">
        <w:rPr>
          <w:rFonts w:cs="Calibri"/>
          <w:b/>
          <w:sz w:val="24"/>
        </w:rPr>
        <w:t xml:space="preserve">Observation </w:t>
      </w:r>
      <w:r w:rsidR="00E83F45" w:rsidRPr="00E83F45">
        <w:rPr>
          <w:rFonts w:cs="Calibri"/>
          <w:b/>
          <w:noProof/>
          <w:sz w:val="24"/>
        </w:rPr>
        <w:t>1</w:t>
      </w:r>
      <w:r w:rsidR="00E83F45" w:rsidRPr="00E83F45">
        <w:rPr>
          <w:rFonts w:cs="Calibri"/>
          <w:b/>
          <w:sz w:val="24"/>
        </w:rPr>
        <w:t>: If the measurement period is required for L1-RSRP, then it will be specified in core part.</w:t>
      </w:r>
      <w:r w:rsidRPr="00F472A0">
        <w:rPr>
          <w:b/>
        </w:rPr>
        <w:fldChar w:fldCharType="end"/>
      </w:r>
    </w:p>
    <w:p w:rsidR="00F472A0" w:rsidRPr="009F06E0" w:rsidRDefault="00F472A0" w:rsidP="009F06E0">
      <w:pPr>
        <w:jc w:val="both"/>
        <w:rPr>
          <w:b/>
        </w:rPr>
      </w:pPr>
      <w:r w:rsidRPr="009F06E0">
        <w:rPr>
          <w:b/>
        </w:rPr>
        <w:fldChar w:fldCharType="begin"/>
      </w:r>
      <w:r w:rsidRPr="009F06E0">
        <w:rPr>
          <w:b/>
        </w:rPr>
        <w:instrText xml:space="preserve"> REF _Ref514096394 \h  \* MERGEFORMAT </w:instrText>
      </w:r>
      <w:r w:rsidRPr="009F06E0">
        <w:rPr>
          <w:b/>
        </w:rPr>
      </w:r>
      <w:r w:rsidRPr="009F06E0">
        <w:rPr>
          <w:b/>
        </w:rPr>
        <w:fldChar w:fldCharType="separate"/>
      </w:r>
      <w:r w:rsidR="00E83F45" w:rsidRPr="009F06E0">
        <w:rPr>
          <w:rFonts w:cs="Calibri"/>
          <w:b/>
          <w:sz w:val="24"/>
        </w:rPr>
        <w:t xml:space="preserve">Observation </w:t>
      </w:r>
      <w:r w:rsidR="00E83F45" w:rsidRPr="009F06E0">
        <w:rPr>
          <w:rFonts w:cs="Calibri"/>
          <w:b/>
          <w:noProof/>
          <w:sz w:val="24"/>
        </w:rPr>
        <w:t>2</w:t>
      </w:r>
      <w:r w:rsidR="00E83F45" w:rsidRPr="009F06E0">
        <w:rPr>
          <w:rFonts w:cs="Calibri"/>
          <w:b/>
          <w:sz w:val="24"/>
        </w:rPr>
        <w:t>: The determination of measurement period is impacted by the measurement accuracy and the side condition.</w:t>
      </w:r>
      <w:r w:rsidRPr="009F06E0">
        <w:rPr>
          <w:b/>
        </w:rPr>
        <w:fldChar w:fldCharType="end"/>
      </w:r>
    </w:p>
    <w:p w:rsidR="00F472A0" w:rsidRPr="00F472A0" w:rsidRDefault="00F472A0" w:rsidP="009F06E0">
      <w:pPr>
        <w:jc w:val="both"/>
        <w:rPr>
          <w:b/>
        </w:rPr>
      </w:pPr>
      <w:r w:rsidRPr="00F472A0">
        <w:rPr>
          <w:b/>
        </w:rPr>
        <w:fldChar w:fldCharType="begin"/>
      </w:r>
      <w:r w:rsidRPr="00F472A0">
        <w:rPr>
          <w:b/>
        </w:rPr>
        <w:instrText xml:space="preserve"> REF _Ref514096410 \h </w:instrText>
      </w:r>
      <w:r>
        <w:rPr>
          <w:b/>
        </w:rPr>
        <w:instrText xml:space="preserve"> \* MERGEFORMAT </w:instrText>
      </w:r>
      <w:r w:rsidRPr="00F472A0">
        <w:rPr>
          <w:b/>
        </w:rPr>
      </w:r>
      <w:r w:rsidRPr="00F472A0">
        <w:rPr>
          <w:b/>
        </w:rPr>
        <w:fldChar w:fldCharType="separate"/>
      </w:r>
      <w:r w:rsidR="00E83F45" w:rsidRPr="00E83F45">
        <w:rPr>
          <w:rFonts w:cs="Calibri"/>
          <w:b/>
          <w:sz w:val="24"/>
        </w:rPr>
        <w:t xml:space="preserve">Proposal </w:t>
      </w:r>
      <w:r w:rsidR="00E83F45" w:rsidRPr="00E83F45">
        <w:rPr>
          <w:rFonts w:cs="Calibri"/>
          <w:b/>
          <w:noProof/>
          <w:sz w:val="24"/>
        </w:rPr>
        <w:t>1</w:t>
      </w:r>
      <w:r w:rsidR="00E83F45" w:rsidRPr="00E83F45">
        <w:rPr>
          <w:rFonts w:cs="Calibri"/>
          <w:b/>
          <w:sz w:val="24"/>
        </w:rPr>
        <w:t>: Requirement on accuracy and its side condition for L1-RSRP should be specified as a package.</w:t>
      </w:r>
      <w:r w:rsidRPr="00F472A0">
        <w:rPr>
          <w:b/>
        </w:rPr>
        <w:fldChar w:fldCharType="end"/>
      </w:r>
    </w:p>
    <w:p w:rsidR="00F472A0" w:rsidRPr="00F472A0" w:rsidRDefault="00F472A0" w:rsidP="009F06E0">
      <w:pPr>
        <w:jc w:val="both"/>
        <w:rPr>
          <w:b/>
        </w:rPr>
      </w:pPr>
      <w:r w:rsidRPr="00F472A0">
        <w:rPr>
          <w:b/>
        </w:rPr>
        <w:fldChar w:fldCharType="begin"/>
      </w:r>
      <w:r w:rsidRPr="00F472A0">
        <w:rPr>
          <w:b/>
        </w:rPr>
        <w:instrText xml:space="preserve"> REF _Ref514096396 \h </w:instrText>
      </w:r>
      <w:r>
        <w:rPr>
          <w:b/>
        </w:rPr>
        <w:instrText xml:space="preserve"> \* MERGEFORMAT </w:instrText>
      </w:r>
      <w:r w:rsidRPr="00F472A0">
        <w:rPr>
          <w:b/>
        </w:rPr>
      </w:r>
      <w:r w:rsidRPr="00F472A0">
        <w:rPr>
          <w:b/>
        </w:rPr>
        <w:fldChar w:fldCharType="separate"/>
      </w:r>
      <w:r w:rsidR="00E83F45" w:rsidRPr="00E83F45">
        <w:rPr>
          <w:rFonts w:cs="Calibri"/>
          <w:b/>
          <w:sz w:val="24"/>
        </w:rPr>
        <w:t xml:space="preserve">Observation </w:t>
      </w:r>
      <w:r w:rsidR="00E83F45" w:rsidRPr="00E83F45">
        <w:rPr>
          <w:rFonts w:cs="Calibri"/>
          <w:b/>
          <w:noProof/>
          <w:sz w:val="24"/>
        </w:rPr>
        <w:t>3</w:t>
      </w:r>
      <w:r w:rsidR="00E83F45" w:rsidRPr="00E83F45">
        <w:rPr>
          <w:rFonts w:cs="Calibri"/>
          <w:b/>
          <w:sz w:val="24"/>
        </w:rPr>
        <w:t>: For L1-RSRP, better SNR side condition can be assumed.</w:t>
      </w:r>
      <w:r w:rsidRPr="00F472A0">
        <w:rPr>
          <w:b/>
        </w:rPr>
        <w:fldChar w:fldCharType="end"/>
      </w:r>
    </w:p>
    <w:p w:rsidR="00F472A0" w:rsidRPr="009F06E0" w:rsidRDefault="00F472A0" w:rsidP="009F06E0">
      <w:pPr>
        <w:jc w:val="both"/>
        <w:rPr>
          <w:b/>
        </w:rPr>
      </w:pPr>
      <w:r w:rsidRPr="009F06E0">
        <w:rPr>
          <w:b/>
        </w:rPr>
        <w:fldChar w:fldCharType="begin"/>
      </w:r>
      <w:r w:rsidRPr="009F06E0">
        <w:rPr>
          <w:b/>
        </w:rPr>
        <w:instrText xml:space="preserve"> REF _Ref514096445 \h  \* MERGEFORMAT </w:instrText>
      </w:r>
      <w:r w:rsidRPr="009F06E0">
        <w:rPr>
          <w:b/>
        </w:rPr>
      </w:r>
      <w:r w:rsidRPr="009F06E0">
        <w:rPr>
          <w:b/>
        </w:rPr>
        <w:fldChar w:fldCharType="separate"/>
      </w:r>
      <w:r w:rsidR="00E83F45" w:rsidRPr="009F06E0">
        <w:rPr>
          <w:rFonts w:eastAsia="新細明體" w:cs="Calibri"/>
          <w:b/>
          <w:color w:val="0D0D0D"/>
          <w:sz w:val="24"/>
          <w:szCs w:val="24"/>
          <w:lang w:eastAsia="zh-TW"/>
        </w:rPr>
        <w:t xml:space="preserve">Observation </w:t>
      </w:r>
      <w:r w:rsidR="00E83F45" w:rsidRPr="009F06E0">
        <w:rPr>
          <w:rFonts w:eastAsia="新細明體" w:cs="Calibri"/>
          <w:b/>
          <w:noProof/>
          <w:color w:val="0D0D0D"/>
          <w:sz w:val="24"/>
          <w:szCs w:val="24"/>
          <w:lang w:eastAsia="zh-TW"/>
        </w:rPr>
        <w:t>4</w:t>
      </w:r>
      <w:r w:rsidR="00E83F45" w:rsidRPr="009F06E0">
        <w:rPr>
          <w:rFonts w:eastAsia="新細明體" w:cs="Calibri"/>
          <w:b/>
          <w:color w:val="0D0D0D"/>
          <w:sz w:val="24"/>
          <w:szCs w:val="24"/>
          <w:lang w:eastAsia="zh-TW"/>
        </w:rPr>
        <w:t>: The set of RX beams used for RRM may be different from the set of RX beams used for beam management.</w:t>
      </w:r>
      <w:r w:rsidRPr="009F06E0">
        <w:rPr>
          <w:b/>
        </w:rPr>
        <w:fldChar w:fldCharType="end"/>
      </w:r>
    </w:p>
    <w:p w:rsidR="00F472A0" w:rsidRPr="00F472A0" w:rsidRDefault="00F472A0" w:rsidP="009F06E0">
      <w:pPr>
        <w:jc w:val="both"/>
        <w:rPr>
          <w:b/>
        </w:rPr>
      </w:pPr>
      <w:r w:rsidRPr="00F472A0">
        <w:rPr>
          <w:b/>
        </w:rPr>
        <w:fldChar w:fldCharType="begin"/>
      </w:r>
      <w:r w:rsidRPr="00F472A0">
        <w:rPr>
          <w:b/>
        </w:rPr>
        <w:instrText xml:space="preserve"> REF _Ref514096450 \h </w:instrText>
      </w:r>
      <w:r>
        <w:rPr>
          <w:b/>
        </w:rPr>
        <w:instrText xml:space="preserve"> \* MERGEFORMAT </w:instrText>
      </w:r>
      <w:r w:rsidRPr="00F472A0">
        <w:rPr>
          <w:b/>
        </w:rPr>
      </w:r>
      <w:r w:rsidRPr="00F472A0">
        <w:rPr>
          <w:b/>
        </w:rPr>
        <w:fldChar w:fldCharType="separate"/>
      </w:r>
      <w:r w:rsidR="00E83F45" w:rsidRPr="00E83F45">
        <w:rPr>
          <w:rFonts w:cs="Calibri"/>
          <w:b/>
          <w:sz w:val="24"/>
        </w:rPr>
        <w:t xml:space="preserve">Proposal </w:t>
      </w:r>
      <w:r w:rsidR="00E83F45" w:rsidRPr="00E83F45">
        <w:rPr>
          <w:rFonts w:cs="Calibri"/>
          <w:b/>
          <w:noProof/>
          <w:sz w:val="24"/>
        </w:rPr>
        <w:t>2</w:t>
      </w:r>
      <w:r w:rsidR="00E83F45" w:rsidRPr="00E83F45">
        <w:rPr>
          <w:rFonts w:cs="Calibri"/>
          <w:b/>
          <w:sz w:val="24"/>
        </w:rPr>
        <w:t xml:space="preserve">: </w:t>
      </w:r>
      <w:r w:rsidR="00E83F45" w:rsidRPr="00E83F45">
        <w:rPr>
          <w:rFonts w:eastAsia="新細明體" w:cs="Calibri"/>
          <w:b/>
          <w:color w:val="0D0D0D"/>
          <w:sz w:val="24"/>
          <w:szCs w:val="24"/>
          <w:lang w:eastAsia="zh-TW"/>
        </w:rPr>
        <w:t>The measurement period for L1-RSRP will be specified, and it should be extended for UE to refine the RX beam</w:t>
      </w:r>
      <w:r w:rsidR="00E83F45">
        <w:rPr>
          <w:rFonts w:eastAsia="新細明體" w:cs="Calibri"/>
          <w:color w:val="0D0D0D"/>
          <w:sz w:val="24"/>
          <w:szCs w:val="24"/>
          <w:lang w:eastAsia="zh-TW"/>
        </w:rPr>
        <w:t>.</w:t>
      </w:r>
      <w:r w:rsidRPr="00F472A0">
        <w:rPr>
          <w:b/>
        </w:rPr>
        <w:fldChar w:fldCharType="end"/>
      </w:r>
      <w:bookmarkStart w:id="17" w:name="_GoBack"/>
      <w:bookmarkEnd w:id="17"/>
    </w:p>
    <w:p w:rsidR="00F472A0" w:rsidRPr="00F472A0" w:rsidRDefault="00F472A0" w:rsidP="009F06E0">
      <w:pPr>
        <w:jc w:val="both"/>
        <w:rPr>
          <w:b/>
        </w:rPr>
      </w:pPr>
      <w:r w:rsidRPr="00F472A0">
        <w:rPr>
          <w:b/>
        </w:rPr>
        <w:fldChar w:fldCharType="begin"/>
      </w:r>
      <w:r w:rsidRPr="00F472A0">
        <w:rPr>
          <w:b/>
        </w:rPr>
        <w:instrText xml:space="preserve"> REF _Ref514096459 \h </w:instrText>
      </w:r>
      <w:r>
        <w:rPr>
          <w:b/>
        </w:rPr>
        <w:instrText xml:space="preserve"> \* MERGEFORMAT </w:instrText>
      </w:r>
      <w:r w:rsidRPr="00F472A0">
        <w:rPr>
          <w:b/>
        </w:rPr>
      </w:r>
      <w:r w:rsidRPr="00F472A0">
        <w:rPr>
          <w:b/>
        </w:rPr>
        <w:fldChar w:fldCharType="separate"/>
      </w:r>
      <w:r w:rsidR="00E83F45" w:rsidRPr="00E83F45">
        <w:rPr>
          <w:rFonts w:eastAsia="新細明體" w:cs="Calibri"/>
          <w:b/>
          <w:color w:val="0D0D0D"/>
          <w:sz w:val="24"/>
          <w:szCs w:val="24"/>
          <w:lang w:eastAsia="zh-TW"/>
        </w:rPr>
        <w:t xml:space="preserve">Observation </w:t>
      </w:r>
      <w:r w:rsidR="00E83F45" w:rsidRPr="00E83F45">
        <w:rPr>
          <w:rFonts w:eastAsia="新細明體" w:cs="Calibri"/>
          <w:b/>
          <w:noProof/>
          <w:color w:val="0D0D0D"/>
          <w:sz w:val="24"/>
          <w:szCs w:val="24"/>
          <w:lang w:eastAsia="zh-TW"/>
        </w:rPr>
        <w:t>5</w:t>
      </w:r>
      <w:r w:rsidR="00E83F45" w:rsidRPr="00E83F45">
        <w:rPr>
          <w:rFonts w:eastAsia="新細明體" w:cs="Calibri"/>
          <w:b/>
          <w:color w:val="0D0D0D"/>
          <w:sz w:val="24"/>
          <w:szCs w:val="24"/>
          <w:lang w:eastAsia="zh-TW"/>
        </w:rPr>
        <w:t>: BFD-RS can be CSI-RS or SSB, and UE expects single port BFD-RS.</w:t>
      </w:r>
      <w:r w:rsidRPr="00F472A0">
        <w:rPr>
          <w:b/>
        </w:rPr>
        <w:fldChar w:fldCharType="end"/>
      </w:r>
    </w:p>
    <w:p w:rsidR="00F472A0" w:rsidRPr="00F472A0" w:rsidRDefault="00F472A0" w:rsidP="009F06E0">
      <w:pPr>
        <w:jc w:val="both"/>
        <w:rPr>
          <w:b/>
        </w:rPr>
      </w:pPr>
      <w:r w:rsidRPr="00F472A0">
        <w:rPr>
          <w:b/>
        </w:rPr>
        <w:fldChar w:fldCharType="begin"/>
      </w:r>
      <w:r w:rsidRPr="00F472A0">
        <w:rPr>
          <w:b/>
        </w:rPr>
        <w:instrText xml:space="preserve"> REF _Ref514096463 \h </w:instrText>
      </w:r>
      <w:r>
        <w:rPr>
          <w:b/>
        </w:rPr>
        <w:instrText xml:space="preserve"> \* MERGEFORMAT </w:instrText>
      </w:r>
      <w:r w:rsidRPr="00F472A0">
        <w:rPr>
          <w:b/>
        </w:rPr>
      </w:r>
      <w:r w:rsidRPr="00F472A0">
        <w:rPr>
          <w:b/>
        </w:rPr>
        <w:fldChar w:fldCharType="separate"/>
      </w:r>
      <w:r w:rsidR="00E83F45" w:rsidRPr="00E83F45">
        <w:rPr>
          <w:rFonts w:eastAsia="新細明體" w:cs="Calibri"/>
          <w:b/>
          <w:color w:val="0D0D0D"/>
          <w:sz w:val="24"/>
          <w:szCs w:val="24"/>
          <w:lang w:eastAsia="zh-TW"/>
        </w:rPr>
        <w:t xml:space="preserve">Observation </w:t>
      </w:r>
      <w:r w:rsidR="00E83F45" w:rsidRPr="00E83F45">
        <w:rPr>
          <w:rFonts w:eastAsia="新細明體" w:cs="Calibri"/>
          <w:b/>
          <w:noProof/>
          <w:color w:val="0D0D0D"/>
          <w:sz w:val="24"/>
          <w:szCs w:val="24"/>
          <w:lang w:eastAsia="zh-TW"/>
        </w:rPr>
        <w:t>6</w:t>
      </w:r>
      <w:r w:rsidR="00E83F45" w:rsidRPr="00E83F45">
        <w:rPr>
          <w:rFonts w:eastAsia="新細明體" w:cs="Calibri"/>
          <w:b/>
          <w:color w:val="0D0D0D"/>
          <w:sz w:val="24"/>
          <w:szCs w:val="24"/>
          <w:lang w:eastAsia="zh-TW"/>
        </w:rPr>
        <w:t>: The indication period of Qout</w:t>
      </w:r>
      <w:r w:rsidR="00E83F45" w:rsidRPr="00E83F45">
        <w:rPr>
          <w:rFonts w:eastAsia="新細明體" w:cs="Calibri"/>
          <w:b/>
          <w:color w:val="0D0D0D"/>
          <w:sz w:val="18"/>
          <w:szCs w:val="24"/>
          <w:lang w:eastAsia="zh-TW"/>
        </w:rPr>
        <w:t xml:space="preserve">,LR </w:t>
      </w:r>
      <w:r w:rsidR="00E83F45" w:rsidRPr="00E83F45">
        <w:rPr>
          <w:rFonts w:eastAsia="新細明體" w:cs="Calibri"/>
          <w:b/>
          <w:color w:val="0D0D0D"/>
          <w:sz w:val="24"/>
          <w:szCs w:val="24"/>
          <w:lang w:eastAsia="zh-TW"/>
        </w:rPr>
        <w:t>has been specified by RAN1. The evaluation period of Qout</w:t>
      </w:r>
      <w:r w:rsidR="00E83F45" w:rsidRPr="00E83F45">
        <w:rPr>
          <w:rFonts w:eastAsia="新細明體" w:cs="Calibri"/>
          <w:b/>
          <w:color w:val="0D0D0D"/>
          <w:sz w:val="18"/>
          <w:szCs w:val="24"/>
          <w:lang w:eastAsia="zh-TW"/>
        </w:rPr>
        <w:t xml:space="preserve">,LR </w:t>
      </w:r>
      <w:r w:rsidR="00E83F45" w:rsidRPr="00E83F45">
        <w:rPr>
          <w:rFonts w:eastAsia="新細明體" w:cs="Calibri"/>
          <w:b/>
          <w:color w:val="0D0D0D"/>
          <w:sz w:val="24"/>
          <w:szCs w:val="24"/>
          <w:lang w:eastAsia="zh-TW"/>
        </w:rPr>
        <w:t>and its threshold can be specified by RAN4.</w:t>
      </w:r>
      <w:r w:rsidRPr="00F472A0">
        <w:rPr>
          <w:b/>
        </w:rPr>
        <w:fldChar w:fldCharType="end"/>
      </w:r>
    </w:p>
    <w:p w:rsidR="00F472A0" w:rsidRPr="00903F26" w:rsidRDefault="00F472A0" w:rsidP="009F06E0">
      <w:pPr>
        <w:jc w:val="both"/>
        <w:rPr>
          <w:b/>
        </w:rPr>
      </w:pPr>
      <w:r w:rsidRPr="00F472A0">
        <w:rPr>
          <w:b/>
        </w:rPr>
        <w:fldChar w:fldCharType="begin"/>
      </w:r>
      <w:r w:rsidRPr="00F472A0">
        <w:rPr>
          <w:b/>
        </w:rPr>
        <w:instrText xml:space="preserve"> REF _Ref514096468 \h </w:instrText>
      </w:r>
      <w:r>
        <w:rPr>
          <w:b/>
        </w:rPr>
        <w:instrText xml:space="preserve"> \* MERGEFORMAT </w:instrText>
      </w:r>
      <w:r w:rsidRPr="00F472A0">
        <w:rPr>
          <w:b/>
        </w:rPr>
      </w:r>
      <w:r w:rsidRPr="00F472A0">
        <w:rPr>
          <w:b/>
        </w:rPr>
        <w:fldChar w:fldCharType="separate"/>
      </w:r>
      <w:r w:rsidR="00E83F45" w:rsidRPr="00E83F45">
        <w:rPr>
          <w:rFonts w:cs="Calibri"/>
          <w:b/>
          <w:sz w:val="24"/>
        </w:rPr>
        <w:t xml:space="preserve">Proposal </w:t>
      </w:r>
      <w:r w:rsidR="00E83F45" w:rsidRPr="00E83F45">
        <w:rPr>
          <w:rFonts w:cs="Calibri"/>
          <w:b/>
          <w:noProof/>
          <w:sz w:val="24"/>
        </w:rPr>
        <w:t>3</w:t>
      </w:r>
      <w:r w:rsidR="00E83F45" w:rsidRPr="00E83F45">
        <w:rPr>
          <w:rFonts w:cs="Calibri"/>
          <w:b/>
          <w:sz w:val="24"/>
        </w:rPr>
        <w:t xml:space="preserve">: </w:t>
      </w:r>
      <w:r w:rsidR="00E83F45" w:rsidRPr="00E83F45">
        <w:rPr>
          <w:rFonts w:eastAsia="新細明體" w:cs="Calibri"/>
          <w:b/>
          <w:color w:val="0D0D0D"/>
          <w:sz w:val="24"/>
          <w:szCs w:val="24"/>
          <w:lang w:eastAsia="zh-TW"/>
        </w:rPr>
        <w:t>For beam failure detection, it should further study the corresponding evaluation period, Qout</w:t>
      </w:r>
      <w:r w:rsidR="00E83F45" w:rsidRPr="00E83F45">
        <w:rPr>
          <w:rFonts w:eastAsia="新細明體" w:cs="Calibri"/>
          <w:b/>
          <w:color w:val="0D0D0D"/>
          <w:sz w:val="18"/>
          <w:szCs w:val="24"/>
          <w:lang w:eastAsia="zh-TW"/>
        </w:rPr>
        <w:t xml:space="preserve">,LR </w:t>
      </w:r>
      <w:r w:rsidR="00E83F45" w:rsidRPr="00E83F45">
        <w:rPr>
          <w:rFonts w:eastAsia="新細明體" w:cs="Calibri"/>
          <w:b/>
          <w:color w:val="0D0D0D"/>
          <w:sz w:val="24"/>
          <w:szCs w:val="24"/>
          <w:lang w:eastAsia="zh-TW"/>
        </w:rPr>
        <w:t>threshold, corresponding parameters of PDCCH parameters and RSs, and whether to relaxed the evaluation period for RX beam sweeping.</w:t>
      </w:r>
      <w:r w:rsidRPr="00F472A0">
        <w:rPr>
          <w:b/>
        </w:rPr>
        <w:fldChar w:fldCharType="end"/>
      </w:r>
    </w:p>
    <w:p w:rsidR="00A106BA" w:rsidRPr="00183A6A" w:rsidRDefault="00A106BA" w:rsidP="00A106BA">
      <w:pPr>
        <w:pStyle w:val="1"/>
        <w:rPr>
          <w:rFonts w:asciiTheme="minorHAnsi" w:hAnsiTheme="minorHAnsi"/>
        </w:rPr>
      </w:pPr>
      <w:r w:rsidRPr="00183A6A">
        <w:rPr>
          <w:rFonts w:asciiTheme="minorHAnsi" w:eastAsia="新細明體" w:hAnsiTheme="minorHAnsi"/>
          <w:lang w:eastAsia="zh-TW"/>
        </w:rPr>
        <w:t>Reference</w:t>
      </w:r>
      <w:r w:rsidRPr="00183A6A">
        <w:rPr>
          <w:rFonts w:asciiTheme="minorHAnsi" w:hAnsiTheme="minorHAnsi"/>
        </w:rPr>
        <w:t xml:space="preserve"> </w:t>
      </w:r>
    </w:p>
    <w:p w:rsidR="00744234" w:rsidRDefault="00744234" w:rsidP="00CF4B0B">
      <w:pPr>
        <w:pStyle w:val="a5"/>
        <w:tabs>
          <w:tab w:val="left" w:pos="3119"/>
          <w:tab w:val="right" w:pos="9072"/>
        </w:tabs>
        <w:rPr>
          <w:rFonts w:asciiTheme="minorHAnsi" w:eastAsiaTheme="minorEastAsia" w:hAnsiTheme="minorHAnsi" w:cstheme="minorBidi"/>
          <w:b w:val="0"/>
          <w:noProof w:val="0"/>
          <w:sz w:val="22"/>
          <w:szCs w:val="22"/>
          <w:lang w:eastAsia="zh-CN"/>
        </w:rPr>
      </w:pPr>
      <w:r w:rsidRPr="00F548B3">
        <w:rPr>
          <w:rFonts w:asciiTheme="minorHAnsi" w:eastAsiaTheme="minorEastAsia" w:hAnsiTheme="minorHAnsi" w:cstheme="minorBidi"/>
          <w:b w:val="0"/>
          <w:noProof w:val="0"/>
          <w:sz w:val="22"/>
          <w:szCs w:val="22"/>
          <w:lang w:eastAsia="zh-CN"/>
        </w:rPr>
        <w:t xml:space="preserve">[1] </w:t>
      </w:r>
      <w:r w:rsidR="00070AB3" w:rsidRPr="00070AB3">
        <w:rPr>
          <w:rFonts w:asciiTheme="minorHAnsi" w:eastAsiaTheme="minorEastAsia" w:hAnsiTheme="minorHAnsi" w:cstheme="minorBidi"/>
          <w:b w:val="0"/>
          <w:noProof w:val="0"/>
          <w:sz w:val="22"/>
          <w:szCs w:val="22"/>
          <w:lang w:eastAsia="zh-CN"/>
        </w:rPr>
        <w:t>R4-1805530</w:t>
      </w:r>
      <w:r w:rsidRPr="00F548B3">
        <w:rPr>
          <w:rFonts w:asciiTheme="minorHAnsi" w:eastAsiaTheme="minorEastAsia" w:hAnsiTheme="minorHAnsi" w:cstheme="minorBidi"/>
          <w:b w:val="0"/>
          <w:noProof w:val="0"/>
          <w:sz w:val="22"/>
          <w:szCs w:val="22"/>
          <w:lang w:eastAsia="zh-CN"/>
        </w:rPr>
        <w:t>, “</w:t>
      </w:r>
      <w:r w:rsidR="00070AB3" w:rsidRPr="00070AB3">
        <w:rPr>
          <w:rFonts w:asciiTheme="minorHAnsi" w:eastAsiaTheme="minorEastAsia" w:hAnsiTheme="minorHAnsi" w:cstheme="minorBidi"/>
          <w:b w:val="0"/>
          <w:noProof w:val="0"/>
          <w:sz w:val="22"/>
          <w:szCs w:val="22"/>
          <w:lang w:eastAsia="zh-CN"/>
        </w:rPr>
        <w:t>Way forward on beam management</w:t>
      </w:r>
      <w:r w:rsidRPr="00F548B3">
        <w:rPr>
          <w:rFonts w:asciiTheme="minorHAnsi" w:eastAsiaTheme="minorEastAsia" w:hAnsiTheme="minorHAnsi" w:cstheme="minorBidi"/>
          <w:b w:val="0"/>
          <w:noProof w:val="0"/>
          <w:sz w:val="22"/>
          <w:szCs w:val="22"/>
          <w:lang w:eastAsia="zh-CN"/>
        </w:rPr>
        <w:t xml:space="preserve">”, </w:t>
      </w:r>
      <w:r w:rsidR="00070AB3" w:rsidRPr="00070AB3">
        <w:rPr>
          <w:rFonts w:asciiTheme="minorHAnsi" w:eastAsiaTheme="minorEastAsia" w:hAnsiTheme="minorHAnsi" w:cstheme="minorBidi"/>
          <w:b w:val="0"/>
          <w:noProof w:val="0"/>
          <w:sz w:val="22"/>
          <w:szCs w:val="22"/>
          <w:lang w:eastAsia="zh-CN"/>
        </w:rPr>
        <w:t>Ericsson</w:t>
      </w:r>
      <w:r w:rsidRPr="00F548B3">
        <w:rPr>
          <w:rFonts w:asciiTheme="minorHAnsi" w:eastAsiaTheme="minorEastAsia" w:hAnsiTheme="minorHAnsi" w:cstheme="minorBidi"/>
          <w:b w:val="0"/>
          <w:noProof w:val="0"/>
          <w:sz w:val="22"/>
          <w:szCs w:val="22"/>
          <w:lang w:eastAsia="zh-CN"/>
        </w:rPr>
        <w:t>.</w:t>
      </w:r>
    </w:p>
    <w:p w:rsidR="007854DE" w:rsidRPr="00F548B3" w:rsidRDefault="007854DE" w:rsidP="00CF4B0B">
      <w:pPr>
        <w:pStyle w:val="a5"/>
        <w:tabs>
          <w:tab w:val="left" w:pos="3119"/>
          <w:tab w:val="right" w:pos="9072"/>
        </w:tabs>
        <w:rPr>
          <w:rFonts w:asciiTheme="minorHAnsi" w:eastAsiaTheme="minorEastAsia" w:hAnsiTheme="minorHAnsi" w:cstheme="minorBidi"/>
          <w:b w:val="0"/>
          <w:noProof w:val="0"/>
          <w:sz w:val="22"/>
          <w:szCs w:val="22"/>
          <w:lang w:eastAsia="zh-CN"/>
        </w:rPr>
      </w:pPr>
      <w:r>
        <w:rPr>
          <w:rFonts w:asciiTheme="minorHAnsi" w:eastAsiaTheme="minorEastAsia" w:hAnsiTheme="minorHAnsi" w:cstheme="minorBidi"/>
          <w:b w:val="0"/>
          <w:noProof w:val="0"/>
          <w:sz w:val="22"/>
          <w:szCs w:val="22"/>
          <w:lang w:eastAsia="zh-CN"/>
        </w:rPr>
        <w:t xml:space="preserve">[2] </w:t>
      </w:r>
      <w:r w:rsidR="00012454" w:rsidRPr="00012454">
        <w:rPr>
          <w:rFonts w:asciiTheme="minorHAnsi" w:eastAsiaTheme="minorEastAsia" w:hAnsiTheme="minorHAnsi" w:cstheme="minorBidi"/>
          <w:b w:val="0"/>
          <w:noProof w:val="0"/>
          <w:sz w:val="22"/>
          <w:szCs w:val="22"/>
          <w:lang w:eastAsia="zh-CN"/>
        </w:rPr>
        <w:t>3GPP TS 38.213</w:t>
      </w:r>
      <w:r w:rsidR="00012454" w:rsidRPr="00012454">
        <w:t xml:space="preserve"> </w:t>
      </w:r>
      <w:r w:rsidR="00012454" w:rsidRPr="00012454">
        <w:rPr>
          <w:rFonts w:asciiTheme="minorHAnsi" w:eastAsiaTheme="minorEastAsia" w:hAnsiTheme="minorHAnsi" w:cstheme="minorBidi"/>
          <w:b w:val="0"/>
          <w:noProof w:val="0"/>
          <w:sz w:val="22"/>
          <w:szCs w:val="22"/>
          <w:lang w:eastAsia="zh-CN"/>
        </w:rPr>
        <w:t>V15.1.0</w:t>
      </w:r>
      <w:r w:rsidR="00012454">
        <w:rPr>
          <w:rFonts w:asciiTheme="minorHAnsi" w:eastAsiaTheme="minorEastAsia" w:hAnsiTheme="minorHAnsi" w:cstheme="minorBidi"/>
          <w:b w:val="0"/>
          <w:noProof w:val="0"/>
          <w:sz w:val="22"/>
          <w:szCs w:val="22"/>
          <w:lang w:eastAsia="zh-CN"/>
        </w:rPr>
        <w:t xml:space="preserve">, </w:t>
      </w:r>
      <w:r w:rsidR="00012454" w:rsidRPr="00012454">
        <w:rPr>
          <w:rFonts w:asciiTheme="minorHAnsi" w:eastAsiaTheme="minorEastAsia" w:hAnsiTheme="minorHAnsi" w:cstheme="minorBidi"/>
          <w:b w:val="0"/>
          <w:noProof w:val="0"/>
          <w:sz w:val="22"/>
          <w:szCs w:val="22"/>
          <w:lang w:eastAsia="zh-CN"/>
        </w:rPr>
        <w:t>NR; Physical layer procedures for control (Release 15)</w:t>
      </w:r>
      <w:r w:rsidR="00012454">
        <w:rPr>
          <w:rFonts w:asciiTheme="minorHAnsi" w:eastAsiaTheme="minorEastAsia" w:hAnsiTheme="minorHAnsi" w:cstheme="minorBidi"/>
          <w:b w:val="0"/>
          <w:noProof w:val="0"/>
          <w:sz w:val="22"/>
          <w:szCs w:val="22"/>
          <w:lang w:eastAsia="zh-CN"/>
        </w:rPr>
        <w:t>.</w:t>
      </w:r>
    </w:p>
    <w:p w:rsidR="008F63E8" w:rsidRPr="00183A6A" w:rsidRDefault="008F63E8" w:rsidP="00CF4B0B">
      <w:pPr>
        <w:pStyle w:val="a5"/>
        <w:tabs>
          <w:tab w:val="left" w:pos="3119"/>
          <w:tab w:val="right" w:pos="9072"/>
        </w:tabs>
        <w:rPr>
          <w:rFonts w:asciiTheme="minorHAnsi" w:eastAsia="新細明體" w:hAnsiTheme="minorHAnsi"/>
          <w:b w:val="0"/>
          <w:noProof w:val="0"/>
          <w:kern w:val="2"/>
          <w:sz w:val="24"/>
          <w:szCs w:val="22"/>
          <w:lang w:eastAsia="zh-TW"/>
        </w:rPr>
      </w:pPr>
    </w:p>
    <w:p w:rsidR="00D06AA8" w:rsidRPr="00183A6A" w:rsidRDefault="00D06AA8" w:rsidP="00D06AA8">
      <w:pPr>
        <w:pStyle w:val="a5"/>
        <w:tabs>
          <w:tab w:val="left" w:pos="3119"/>
          <w:tab w:val="right" w:pos="9072"/>
        </w:tabs>
        <w:jc w:val="center"/>
        <w:rPr>
          <w:rFonts w:asciiTheme="minorHAnsi" w:eastAsia="新細明體" w:hAnsiTheme="minorHAnsi"/>
          <w:b w:val="0"/>
          <w:noProof w:val="0"/>
          <w:kern w:val="2"/>
          <w:sz w:val="24"/>
          <w:szCs w:val="22"/>
          <w:lang w:eastAsia="zh-TW"/>
        </w:rPr>
      </w:pPr>
    </w:p>
    <w:sectPr w:rsidR="00D06AA8" w:rsidRPr="00183A6A" w:rsidSect="00A2792B">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D63" w:rsidRDefault="00CD3D63">
      <w:r>
        <w:separator/>
      </w:r>
    </w:p>
  </w:endnote>
  <w:endnote w:type="continuationSeparator" w:id="0">
    <w:p w:rsidR="00CD3D63" w:rsidRDefault="00CD3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D63" w:rsidRDefault="00CD3D63">
      <w:r>
        <w:separator/>
      </w:r>
    </w:p>
  </w:footnote>
  <w:footnote w:type="continuationSeparator" w:id="0">
    <w:p w:rsidR="00CD3D63" w:rsidRDefault="00CD3D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9756A7"/>
    <w:multiLevelType w:val="hybridMultilevel"/>
    <w:tmpl w:val="8C9E0DDA"/>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960539F"/>
    <w:multiLevelType w:val="hybridMultilevel"/>
    <w:tmpl w:val="E00CB7EA"/>
    <w:lvl w:ilvl="0" w:tplc="1070EE92">
      <w:start w:val="1"/>
      <w:numFmt w:val="decimal"/>
      <w:lvlText w:val="%1)"/>
      <w:lvlJc w:val="left"/>
      <w:pPr>
        <w:ind w:left="720" w:hanging="360"/>
      </w:pPr>
      <w:rPr>
        <w:rFonts w:ascii="Calibri" w:eastAsia="新細明體" w:hAnsi="Calibri" w:cs="新細明體"/>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7723C"/>
    <w:multiLevelType w:val="hybridMultilevel"/>
    <w:tmpl w:val="ED406F3A"/>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0B1264A4"/>
    <w:multiLevelType w:val="hybridMultilevel"/>
    <w:tmpl w:val="74DEF6E2"/>
    <w:lvl w:ilvl="0" w:tplc="0409000F">
      <w:start w:val="1"/>
      <w:numFmt w:val="decimal"/>
      <w:lvlText w:val="%1."/>
      <w:lvlJc w:val="left"/>
      <w:pPr>
        <w:ind w:left="720" w:hanging="480"/>
      </w:pPr>
      <w:rPr>
        <w:rFont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7"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80092D"/>
    <w:multiLevelType w:val="hybridMultilevel"/>
    <w:tmpl w:val="840C2316"/>
    <w:lvl w:ilvl="0" w:tplc="0409000F">
      <w:start w:val="1"/>
      <w:numFmt w:val="decimal"/>
      <w:lvlText w:val="%1."/>
      <w:lvlJc w:val="left"/>
      <w:pPr>
        <w:ind w:left="1134" w:hanging="360"/>
      </w:p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10" w15:restartNumberingAfterBreak="0">
    <w:nsid w:val="1F1E73EA"/>
    <w:multiLevelType w:val="hybridMultilevel"/>
    <w:tmpl w:val="2DB001E4"/>
    <w:lvl w:ilvl="0" w:tplc="817613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9D6DA2"/>
    <w:multiLevelType w:val="hybridMultilevel"/>
    <w:tmpl w:val="6A1AE86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0E528EA"/>
    <w:multiLevelType w:val="hybridMultilevel"/>
    <w:tmpl w:val="A94EB0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F80458"/>
    <w:multiLevelType w:val="hybridMultilevel"/>
    <w:tmpl w:val="7494AAEE"/>
    <w:lvl w:ilvl="0" w:tplc="04090015">
      <w:start w:val="1"/>
      <w:numFmt w:val="upp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26D02312"/>
    <w:multiLevelType w:val="hybridMultilevel"/>
    <w:tmpl w:val="58C269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F22F26"/>
    <w:multiLevelType w:val="hybridMultilevel"/>
    <w:tmpl w:val="0A2EE6E6"/>
    <w:lvl w:ilvl="0" w:tplc="04090011">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6" w15:restartNumberingAfterBreak="0">
    <w:nsid w:val="2B325A84"/>
    <w:multiLevelType w:val="hybridMultilevel"/>
    <w:tmpl w:val="82800A90"/>
    <w:lvl w:ilvl="0" w:tplc="7C8A4DE2">
      <w:start w:val="1"/>
      <w:numFmt w:val="bullet"/>
      <w:lvlText w:val="•"/>
      <w:lvlJc w:val="left"/>
      <w:pPr>
        <w:tabs>
          <w:tab w:val="num" w:pos="720"/>
        </w:tabs>
        <w:ind w:left="720" w:hanging="360"/>
      </w:pPr>
      <w:rPr>
        <w:rFonts w:ascii="Arial" w:hAnsi="Arial" w:cs="Times New Roman" w:hint="default"/>
      </w:rPr>
    </w:lvl>
    <w:lvl w:ilvl="1" w:tplc="677A4F2A">
      <w:start w:val="44"/>
      <w:numFmt w:val="bullet"/>
      <w:lvlText w:val="•"/>
      <w:lvlJc w:val="left"/>
      <w:pPr>
        <w:tabs>
          <w:tab w:val="num" w:pos="1440"/>
        </w:tabs>
        <w:ind w:left="1440" w:hanging="360"/>
      </w:pPr>
      <w:rPr>
        <w:rFonts w:ascii="Arial" w:hAnsi="Arial" w:cs="Times New Roman" w:hint="default"/>
      </w:rPr>
    </w:lvl>
    <w:lvl w:ilvl="2" w:tplc="4D284DB2">
      <w:start w:val="1"/>
      <w:numFmt w:val="bullet"/>
      <w:lvlText w:val="•"/>
      <w:lvlJc w:val="left"/>
      <w:pPr>
        <w:tabs>
          <w:tab w:val="num" w:pos="2160"/>
        </w:tabs>
        <w:ind w:left="2160" w:hanging="360"/>
      </w:pPr>
      <w:rPr>
        <w:rFonts w:ascii="Arial" w:hAnsi="Arial" w:cs="Times New Roman" w:hint="default"/>
      </w:rPr>
    </w:lvl>
    <w:lvl w:ilvl="3" w:tplc="3864C75E">
      <w:start w:val="1"/>
      <w:numFmt w:val="bullet"/>
      <w:lvlText w:val="•"/>
      <w:lvlJc w:val="left"/>
      <w:pPr>
        <w:tabs>
          <w:tab w:val="num" w:pos="2880"/>
        </w:tabs>
        <w:ind w:left="2880" w:hanging="360"/>
      </w:pPr>
      <w:rPr>
        <w:rFonts w:ascii="Arial" w:hAnsi="Arial" w:cs="Times New Roman" w:hint="default"/>
      </w:rPr>
    </w:lvl>
    <w:lvl w:ilvl="4" w:tplc="F4921B0A">
      <w:start w:val="1"/>
      <w:numFmt w:val="bullet"/>
      <w:lvlText w:val="•"/>
      <w:lvlJc w:val="left"/>
      <w:pPr>
        <w:tabs>
          <w:tab w:val="num" w:pos="3600"/>
        </w:tabs>
        <w:ind w:left="3600" w:hanging="360"/>
      </w:pPr>
      <w:rPr>
        <w:rFonts w:ascii="Arial" w:hAnsi="Arial" w:cs="Times New Roman" w:hint="default"/>
      </w:rPr>
    </w:lvl>
    <w:lvl w:ilvl="5" w:tplc="B030BABC">
      <w:start w:val="1"/>
      <w:numFmt w:val="bullet"/>
      <w:lvlText w:val="•"/>
      <w:lvlJc w:val="left"/>
      <w:pPr>
        <w:tabs>
          <w:tab w:val="num" w:pos="4320"/>
        </w:tabs>
        <w:ind w:left="4320" w:hanging="360"/>
      </w:pPr>
      <w:rPr>
        <w:rFonts w:ascii="Arial" w:hAnsi="Arial" w:cs="Times New Roman" w:hint="default"/>
      </w:rPr>
    </w:lvl>
    <w:lvl w:ilvl="6" w:tplc="4C445340">
      <w:start w:val="1"/>
      <w:numFmt w:val="bullet"/>
      <w:lvlText w:val="•"/>
      <w:lvlJc w:val="left"/>
      <w:pPr>
        <w:tabs>
          <w:tab w:val="num" w:pos="5040"/>
        </w:tabs>
        <w:ind w:left="5040" w:hanging="360"/>
      </w:pPr>
      <w:rPr>
        <w:rFonts w:ascii="Arial" w:hAnsi="Arial" w:cs="Times New Roman" w:hint="default"/>
      </w:rPr>
    </w:lvl>
    <w:lvl w:ilvl="7" w:tplc="43AA2400">
      <w:start w:val="1"/>
      <w:numFmt w:val="bullet"/>
      <w:lvlText w:val="•"/>
      <w:lvlJc w:val="left"/>
      <w:pPr>
        <w:tabs>
          <w:tab w:val="num" w:pos="5760"/>
        </w:tabs>
        <w:ind w:left="5760" w:hanging="360"/>
      </w:pPr>
      <w:rPr>
        <w:rFonts w:ascii="Arial" w:hAnsi="Arial" w:cs="Times New Roman" w:hint="default"/>
      </w:rPr>
    </w:lvl>
    <w:lvl w:ilvl="8" w:tplc="8F5C3CB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B9475E9"/>
    <w:multiLevelType w:val="hybridMultilevel"/>
    <w:tmpl w:val="B7A843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2B7041"/>
    <w:multiLevelType w:val="hybridMultilevel"/>
    <w:tmpl w:val="7BCA52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A26A2D"/>
    <w:multiLevelType w:val="hybridMultilevel"/>
    <w:tmpl w:val="FF527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FD47FA"/>
    <w:multiLevelType w:val="hybridMultilevel"/>
    <w:tmpl w:val="61267202"/>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3C391D37"/>
    <w:multiLevelType w:val="hybridMultilevel"/>
    <w:tmpl w:val="DEAE6774"/>
    <w:lvl w:ilvl="0" w:tplc="0409000F">
      <w:start w:val="1"/>
      <w:numFmt w:val="decimal"/>
      <w:lvlText w:val="%1."/>
      <w:lvlJc w:val="left"/>
      <w:pPr>
        <w:ind w:left="1900" w:hanging="480"/>
      </w:pPr>
    </w:lvl>
    <w:lvl w:ilvl="1" w:tplc="04090019" w:tentative="1">
      <w:start w:val="1"/>
      <w:numFmt w:val="ideographTraditional"/>
      <w:lvlText w:val="%2、"/>
      <w:lvlJc w:val="left"/>
      <w:pPr>
        <w:ind w:left="2380" w:hanging="480"/>
      </w:pPr>
    </w:lvl>
    <w:lvl w:ilvl="2" w:tplc="0409001B" w:tentative="1">
      <w:start w:val="1"/>
      <w:numFmt w:val="lowerRoman"/>
      <w:lvlText w:val="%3."/>
      <w:lvlJc w:val="right"/>
      <w:pPr>
        <w:ind w:left="2860" w:hanging="480"/>
      </w:pPr>
    </w:lvl>
    <w:lvl w:ilvl="3" w:tplc="0409000F" w:tentative="1">
      <w:start w:val="1"/>
      <w:numFmt w:val="decimal"/>
      <w:lvlText w:val="%4."/>
      <w:lvlJc w:val="left"/>
      <w:pPr>
        <w:ind w:left="3340" w:hanging="480"/>
      </w:pPr>
    </w:lvl>
    <w:lvl w:ilvl="4" w:tplc="04090019" w:tentative="1">
      <w:start w:val="1"/>
      <w:numFmt w:val="ideographTraditional"/>
      <w:lvlText w:val="%5、"/>
      <w:lvlJc w:val="left"/>
      <w:pPr>
        <w:ind w:left="3820" w:hanging="480"/>
      </w:pPr>
    </w:lvl>
    <w:lvl w:ilvl="5" w:tplc="0409001B" w:tentative="1">
      <w:start w:val="1"/>
      <w:numFmt w:val="lowerRoman"/>
      <w:lvlText w:val="%6."/>
      <w:lvlJc w:val="right"/>
      <w:pPr>
        <w:ind w:left="4300" w:hanging="480"/>
      </w:pPr>
    </w:lvl>
    <w:lvl w:ilvl="6" w:tplc="0409000F" w:tentative="1">
      <w:start w:val="1"/>
      <w:numFmt w:val="decimal"/>
      <w:lvlText w:val="%7."/>
      <w:lvlJc w:val="left"/>
      <w:pPr>
        <w:ind w:left="4780" w:hanging="480"/>
      </w:pPr>
    </w:lvl>
    <w:lvl w:ilvl="7" w:tplc="04090019" w:tentative="1">
      <w:start w:val="1"/>
      <w:numFmt w:val="ideographTraditional"/>
      <w:lvlText w:val="%8、"/>
      <w:lvlJc w:val="left"/>
      <w:pPr>
        <w:ind w:left="5260" w:hanging="480"/>
      </w:pPr>
    </w:lvl>
    <w:lvl w:ilvl="8" w:tplc="0409001B" w:tentative="1">
      <w:start w:val="1"/>
      <w:numFmt w:val="lowerRoman"/>
      <w:lvlText w:val="%9."/>
      <w:lvlJc w:val="right"/>
      <w:pPr>
        <w:ind w:left="5740" w:hanging="480"/>
      </w:pPr>
    </w:lvl>
  </w:abstractNum>
  <w:abstractNum w:abstractNumId="22"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4942E5"/>
    <w:multiLevelType w:val="hybridMultilevel"/>
    <w:tmpl w:val="266A0C00"/>
    <w:lvl w:ilvl="0" w:tplc="08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5" w15:restartNumberingAfterBreak="0">
    <w:nsid w:val="546B6430"/>
    <w:multiLevelType w:val="hybridMultilevel"/>
    <w:tmpl w:val="7E8EA916"/>
    <w:lvl w:ilvl="0" w:tplc="04090001">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26" w15:restartNumberingAfterBreak="0">
    <w:nsid w:val="55E4652E"/>
    <w:multiLevelType w:val="hybridMultilevel"/>
    <w:tmpl w:val="DD5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7D7F3E"/>
    <w:multiLevelType w:val="hybridMultilevel"/>
    <w:tmpl w:val="136ED564"/>
    <w:lvl w:ilvl="0" w:tplc="DB889FB4">
      <w:start w:val="2"/>
      <w:numFmt w:val="bullet"/>
      <w:lvlText w:val="-"/>
      <w:lvlJc w:val="left"/>
      <w:pPr>
        <w:ind w:left="360" w:hanging="360"/>
      </w:pPr>
      <w:rPr>
        <w:rFonts w:ascii="Calibri" w:eastAsia="新細明體" w:hAnsi="Calibri" w:cs="新細明體"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9D21F73"/>
    <w:multiLevelType w:val="hybridMultilevel"/>
    <w:tmpl w:val="613CC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5C4654"/>
    <w:multiLevelType w:val="hybridMultilevel"/>
    <w:tmpl w:val="7F706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5A3EB6"/>
    <w:multiLevelType w:val="hybridMultilevel"/>
    <w:tmpl w:val="B8DE9B76"/>
    <w:lvl w:ilvl="0" w:tplc="08D89EDE">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15:restartNumberingAfterBreak="0">
    <w:nsid w:val="5CD9340D"/>
    <w:multiLevelType w:val="hybridMultilevel"/>
    <w:tmpl w:val="47D29BB4"/>
    <w:lvl w:ilvl="0" w:tplc="BD18BB90">
      <w:start w:val="1"/>
      <w:numFmt w:val="bullet"/>
      <w:lvlText w:val="•"/>
      <w:lvlJc w:val="left"/>
      <w:pPr>
        <w:tabs>
          <w:tab w:val="num" w:pos="720"/>
        </w:tabs>
        <w:ind w:left="720" w:hanging="360"/>
      </w:pPr>
      <w:rPr>
        <w:rFonts w:ascii="Arial" w:hAnsi="Arial" w:cs="Times New Roman" w:hint="default"/>
      </w:rPr>
    </w:lvl>
    <w:lvl w:ilvl="1" w:tplc="315ABDE2">
      <w:start w:val="1"/>
      <w:numFmt w:val="bullet"/>
      <w:lvlText w:val="•"/>
      <w:lvlJc w:val="left"/>
      <w:pPr>
        <w:tabs>
          <w:tab w:val="num" w:pos="1440"/>
        </w:tabs>
        <w:ind w:left="1440" w:hanging="360"/>
      </w:pPr>
      <w:rPr>
        <w:rFonts w:ascii="Arial" w:hAnsi="Arial" w:cs="Times New Roman" w:hint="default"/>
      </w:rPr>
    </w:lvl>
    <w:lvl w:ilvl="2" w:tplc="259E7D18">
      <w:start w:val="44"/>
      <w:numFmt w:val="bullet"/>
      <w:lvlText w:val="•"/>
      <w:lvlJc w:val="left"/>
      <w:pPr>
        <w:tabs>
          <w:tab w:val="num" w:pos="2160"/>
        </w:tabs>
        <w:ind w:left="2160" w:hanging="360"/>
      </w:pPr>
      <w:rPr>
        <w:rFonts w:ascii="Arial" w:hAnsi="Arial" w:cs="Times New Roman" w:hint="default"/>
      </w:rPr>
    </w:lvl>
    <w:lvl w:ilvl="3" w:tplc="8FD43032">
      <w:start w:val="1"/>
      <w:numFmt w:val="bullet"/>
      <w:lvlText w:val="•"/>
      <w:lvlJc w:val="left"/>
      <w:pPr>
        <w:tabs>
          <w:tab w:val="num" w:pos="2880"/>
        </w:tabs>
        <w:ind w:left="2880" w:hanging="360"/>
      </w:pPr>
      <w:rPr>
        <w:rFonts w:ascii="Arial" w:hAnsi="Arial" w:cs="Times New Roman" w:hint="default"/>
      </w:rPr>
    </w:lvl>
    <w:lvl w:ilvl="4" w:tplc="6A64F318">
      <w:start w:val="1"/>
      <w:numFmt w:val="bullet"/>
      <w:lvlText w:val="•"/>
      <w:lvlJc w:val="left"/>
      <w:pPr>
        <w:tabs>
          <w:tab w:val="num" w:pos="3600"/>
        </w:tabs>
        <w:ind w:left="3600" w:hanging="360"/>
      </w:pPr>
      <w:rPr>
        <w:rFonts w:ascii="Arial" w:hAnsi="Arial" w:cs="Times New Roman" w:hint="default"/>
      </w:rPr>
    </w:lvl>
    <w:lvl w:ilvl="5" w:tplc="8C4814FE">
      <w:start w:val="1"/>
      <w:numFmt w:val="bullet"/>
      <w:lvlText w:val="•"/>
      <w:lvlJc w:val="left"/>
      <w:pPr>
        <w:tabs>
          <w:tab w:val="num" w:pos="4320"/>
        </w:tabs>
        <w:ind w:left="4320" w:hanging="360"/>
      </w:pPr>
      <w:rPr>
        <w:rFonts w:ascii="Arial" w:hAnsi="Arial" w:cs="Times New Roman" w:hint="default"/>
      </w:rPr>
    </w:lvl>
    <w:lvl w:ilvl="6" w:tplc="BFB2CAE4">
      <w:start w:val="1"/>
      <w:numFmt w:val="bullet"/>
      <w:lvlText w:val="•"/>
      <w:lvlJc w:val="left"/>
      <w:pPr>
        <w:tabs>
          <w:tab w:val="num" w:pos="5040"/>
        </w:tabs>
        <w:ind w:left="5040" w:hanging="360"/>
      </w:pPr>
      <w:rPr>
        <w:rFonts w:ascii="Arial" w:hAnsi="Arial" w:cs="Times New Roman" w:hint="default"/>
      </w:rPr>
    </w:lvl>
    <w:lvl w:ilvl="7" w:tplc="023AC5E4">
      <w:start w:val="1"/>
      <w:numFmt w:val="bullet"/>
      <w:lvlText w:val="•"/>
      <w:lvlJc w:val="left"/>
      <w:pPr>
        <w:tabs>
          <w:tab w:val="num" w:pos="5760"/>
        </w:tabs>
        <w:ind w:left="5760" w:hanging="360"/>
      </w:pPr>
      <w:rPr>
        <w:rFonts w:ascii="Arial" w:hAnsi="Arial" w:cs="Times New Roman" w:hint="default"/>
      </w:rPr>
    </w:lvl>
    <w:lvl w:ilvl="8" w:tplc="7056F6B2">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64636655"/>
    <w:multiLevelType w:val="hybridMultilevel"/>
    <w:tmpl w:val="0CC4FB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B57BCF"/>
    <w:multiLevelType w:val="hybridMultilevel"/>
    <w:tmpl w:val="FDDCAB44"/>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696C195C"/>
    <w:multiLevelType w:val="hybridMultilevel"/>
    <w:tmpl w:val="D4903B72"/>
    <w:lvl w:ilvl="0" w:tplc="08090001">
      <w:start w:val="1"/>
      <w:numFmt w:val="bullet"/>
      <w:lvlText w:val=""/>
      <w:lvlJc w:val="left"/>
      <w:pPr>
        <w:ind w:left="720" w:hanging="480"/>
      </w:pPr>
      <w:rPr>
        <w:rFonts w:ascii="Symbol" w:hAnsi="Symbol" w:hint="default"/>
      </w:rPr>
    </w:lvl>
    <w:lvl w:ilvl="1" w:tplc="04090003">
      <w:start w:val="1"/>
      <w:numFmt w:val="bullet"/>
      <w:lvlText w:val="o"/>
      <w:lvlJc w:val="left"/>
      <w:pPr>
        <w:ind w:left="1200" w:hanging="480"/>
      </w:pPr>
      <w:rPr>
        <w:rFonts w:ascii="Courier New" w:hAnsi="Courier New" w:cs="Courier New"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35" w15:restartNumberingAfterBreak="0">
    <w:nsid w:val="6CBE1169"/>
    <w:multiLevelType w:val="hybridMultilevel"/>
    <w:tmpl w:val="1DFA3FE2"/>
    <w:lvl w:ilvl="0" w:tplc="41220C7E">
      <w:start w:val="1"/>
      <w:numFmt w:val="bullet"/>
      <w:lvlText w:val="•"/>
      <w:lvlJc w:val="left"/>
      <w:pPr>
        <w:tabs>
          <w:tab w:val="num" w:pos="644"/>
        </w:tabs>
        <w:ind w:left="644" w:hanging="360"/>
      </w:pPr>
      <w:rPr>
        <w:rFonts w:ascii="Arial" w:hAnsi="Arial" w:hint="default"/>
      </w:rPr>
    </w:lvl>
    <w:lvl w:ilvl="1" w:tplc="C29202F0">
      <w:start w:val="61"/>
      <w:numFmt w:val="bullet"/>
      <w:lvlText w:val="•"/>
      <w:lvlJc w:val="left"/>
      <w:pPr>
        <w:tabs>
          <w:tab w:val="num" w:pos="1364"/>
        </w:tabs>
        <w:ind w:left="1364" w:hanging="360"/>
      </w:pPr>
      <w:rPr>
        <w:rFonts w:ascii="Arial" w:hAnsi="Arial" w:hint="default"/>
      </w:rPr>
    </w:lvl>
    <w:lvl w:ilvl="2" w:tplc="EF1EE51E" w:tentative="1">
      <w:start w:val="1"/>
      <w:numFmt w:val="bullet"/>
      <w:lvlText w:val="•"/>
      <w:lvlJc w:val="left"/>
      <w:pPr>
        <w:tabs>
          <w:tab w:val="num" w:pos="2084"/>
        </w:tabs>
        <w:ind w:left="2084" w:hanging="360"/>
      </w:pPr>
      <w:rPr>
        <w:rFonts w:ascii="Arial" w:hAnsi="Arial" w:hint="default"/>
      </w:rPr>
    </w:lvl>
    <w:lvl w:ilvl="3" w:tplc="71AE900A" w:tentative="1">
      <w:start w:val="1"/>
      <w:numFmt w:val="bullet"/>
      <w:lvlText w:val="•"/>
      <w:lvlJc w:val="left"/>
      <w:pPr>
        <w:tabs>
          <w:tab w:val="num" w:pos="2804"/>
        </w:tabs>
        <w:ind w:left="2804" w:hanging="360"/>
      </w:pPr>
      <w:rPr>
        <w:rFonts w:ascii="Arial" w:hAnsi="Arial" w:hint="default"/>
      </w:rPr>
    </w:lvl>
    <w:lvl w:ilvl="4" w:tplc="785C034C" w:tentative="1">
      <w:start w:val="1"/>
      <w:numFmt w:val="bullet"/>
      <w:lvlText w:val="•"/>
      <w:lvlJc w:val="left"/>
      <w:pPr>
        <w:tabs>
          <w:tab w:val="num" w:pos="3524"/>
        </w:tabs>
        <w:ind w:left="3524" w:hanging="360"/>
      </w:pPr>
      <w:rPr>
        <w:rFonts w:ascii="Arial" w:hAnsi="Arial" w:hint="default"/>
      </w:rPr>
    </w:lvl>
    <w:lvl w:ilvl="5" w:tplc="EB04B0A6" w:tentative="1">
      <w:start w:val="1"/>
      <w:numFmt w:val="bullet"/>
      <w:lvlText w:val="•"/>
      <w:lvlJc w:val="left"/>
      <w:pPr>
        <w:tabs>
          <w:tab w:val="num" w:pos="4244"/>
        </w:tabs>
        <w:ind w:left="4244" w:hanging="360"/>
      </w:pPr>
      <w:rPr>
        <w:rFonts w:ascii="Arial" w:hAnsi="Arial" w:hint="default"/>
      </w:rPr>
    </w:lvl>
    <w:lvl w:ilvl="6" w:tplc="3CBE9AB8" w:tentative="1">
      <w:start w:val="1"/>
      <w:numFmt w:val="bullet"/>
      <w:lvlText w:val="•"/>
      <w:lvlJc w:val="left"/>
      <w:pPr>
        <w:tabs>
          <w:tab w:val="num" w:pos="4964"/>
        </w:tabs>
        <w:ind w:left="4964" w:hanging="360"/>
      </w:pPr>
      <w:rPr>
        <w:rFonts w:ascii="Arial" w:hAnsi="Arial" w:hint="default"/>
      </w:rPr>
    </w:lvl>
    <w:lvl w:ilvl="7" w:tplc="0FB04E94" w:tentative="1">
      <w:start w:val="1"/>
      <w:numFmt w:val="bullet"/>
      <w:lvlText w:val="•"/>
      <w:lvlJc w:val="left"/>
      <w:pPr>
        <w:tabs>
          <w:tab w:val="num" w:pos="5684"/>
        </w:tabs>
        <w:ind w:left="5684" w:hanging="360"/>
      </w:pPr>
      <w:rPr>
        <w:rFonts w:ascii="Arial" w:hAnsi="Arial" w:hint="default"/>
      </w:rPr>
    </w:lvl>
    <w:lvl w:ilvl="8" w:tplc="DAA47B80" w:tentative="1">
      <w:start w:val="1"/>
      <w:numFmt w:val="bullet"/>
      <w:lvlText w:val="•"/>
      <w:lvlJc w:val="left"/>
      <w:pPr>
        <w:tabs>
          <w:tab w:val="num" w:pos="6404"/>
        </w:tabs>
        <w:ind w:left="6404" w:hanging="360"/>
      </w:pPr>
      <w:rPr>
        <w:rFonts w:ascii="Arial" w:hAnsi="Arial" w:hint="default"/>
      </w:rPr>
    </w:lvl>
  </w:abstractNum>
  <w:abstractNum w:abstractNumId="36" w15:restartNumberingAfterBreak="0">
    <w:nsid w:val="739577C8"/>
    <w:multiLevelType w:val="hybridMultilevel"/>
    <w:tmpl w:val="08A040AE"/>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7" w15:restartNumberingAfterBreak="0">
    <w:nsid w:val="746F11F5"/>
    <w:multiLevelType w:val="hybridMultilevel"/>
    <w:tmpl w:val="174E4F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8C6250"/>
    <w:multiLevelType w:val="hybridMultilevel"/>
    <w:tmpl w:val="2DB001E4"/>
    <w:lvl w:ilvl="0" w:tplc="817613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91714F"/>
    <w:multiLevelType w:val="hybridMultilevel"/>
    <w:tmpl w:val="77708AA2"/>
    <w:lvl w:ilvl="0" w:tplc="0EECF620">
      <w:start w:val="1"/>
      <w:numFmt w:val="bullet"/>
      <w:lvlText w:val="•"/>
      <w:lvlJc w:val="left"/>
      <w:pPr>
        <w:tabs>
          <w:tab w:val="num" w:pos="360"/>
        </w:tabs>
        <w:ind w:left="360" w:hanging="360"/>
      </w:pPr>
      <w:rPr>
        <w:rFonts w:ascii="Arial" w:hAnsi="Arial" w:hint="default"/>
      </w:rPr>
    </w:lvl>
    <w:lvl w:ilvl="1" w:tplc="B0CCED82">
      <w:start w:val="43"/>
      <w:numFmt w:val="bullet"/>
      <w:lvlText w:val="–"/>
      <w:lvlJc w:val="left"/>
      <w:pPr>
        <w:tabs>
          <w:tab w:val="num" w:pos="1080"/>
        </w:tabs>
        <w:ind w:left="1080" w:hanging="360"/>
      </w:pPr>
      <w:rPr>
        <w:rFonts w:ascii="Arial" w:hAnsi="Arial" w:hint="default"/>
      </w:rPr>
    </w:lvl>
    <w:lvl w:ilvl="2" w:tplc="47CA9712" w:tentative="1">
      <w:start w:val="1"/>
      <w:numFmt w:val="bullet"/>
      <w:lvlText w:val="•"/>
      <w:lvlJc w:val="left"/>
      <w:pPr>
        <w:tabs>
          <w:tab w:val="num" w:pos="1800"/>
        </w:tabs>
        <w:ind w:left="1800" w:hanging="360"/>
      </w:pPr>
      <w:rPr>
        <w:rFonts w:ascii="Arial" w:hAnsi="Arial" w:hint="default"/>
      </w:rPr>
    </w:lvl>
    <w:lvl w:ilvl="3" w:tplc="F6CA3ECA" w:tentative="1">
      <w:start w:val="1"/>
      <w:numFmt w:val="bullet"/>
      <w:lvlText w:val="•"/>
      <w:lvlJc w:val="left"/>
      <w:pPr>
        <w:tabs>
          <w:tab w:val="num" w:pos="2520"/>
        </w:tabs>
        <w:ind w:left="2520" w:hanging="360"/>
      </w:pPr>
      <w:rPr>
        <w:rFonts w:ascii="Arial" w:hAnsi="Arial" w:hint="default"/>
      </w:rPr>
    </w:lvl>
    <w:lvl w:ilvl="4" w:tplc="1DB03204" w:tentative="1">
      <w:start w:val="1"/>
      <w:numFmt w:val="bullet"/>
      <w:lvlText w:val="•"/>
      <w:lvlJc w:val="left"/>
      <w:pPr>
        <w:tabs>
          <w:tab w:val="num" w:pos="3240"/>
        </w:tabs>
        <w:ind w:left="3240" w:hanging="360"/>
      </w:pPr>
      <w:rPr>
        <w:rFonts w:ascii="Arial" w:hAnsi="Arial" w:hint="default"/>
      </w:rPr>
    </w:lvl>
    <w:lvl w:ilvl="5" w:tplc="4D645E00" w:tentative="1">
      <w:start w:val="1"/>
      <w:numFmt w:val="bullet"/>
      <w:lvlText w:val="•"/>
      <w:lvlJc w:val="left"/>
      <w:pPr>
        <w:tabs>
          <w:tab w:val="num" w:pos="3960"/>
        </w:tabs>
        <w:ind w:left="3960" w:hanging="360"/>
      </w:pPr>
      <w:rPr>
        <w:rFonts w:ascii="Arial" w:hAnsi="Arial" w:hint="default"/>
      </w:rPr>
    </w:lvl>
    <w:lvl w:ilvl="6" w:tplc="C152F0C0" w:tentative="1">
      <w:start w:val="1"/>
      <w:numFmt w:val="bullet"/>
      <w:lvlText w:val="•"/>
      <w:lvlJc w:val="left"/>
      <w:pPr>
        <w:tabs>
          <w:tab w:val="num" w:pos="4680"/>
        </w:tabs>
        <w:ind w:left="4680" w:hanging="360"/>
      </w:pPr>
      <w:rPr>
        <w:rFonts w:ascii="Arial" w:hAnsi="Arial" w:hint="default"/>
      </w:rPr>
    </w:lvl>
    <w:lvl w:ilvl="7" w:tplc="771CED00" w:tentative="1">
      <w:start w:val="1"/>
      <w:numFmt w:val="bullet"/>
      <w:lvlText w:val="•"/>
      <w:lvlJc w:val="left"/>
      <w:pPr>
        <w:tabs>
          <w:tab w:val="num" w:pos="5400"/>
        </w:tabs>
        <w:ind w:left="5400" w:hanging="360"/>
      </w:pPr>
      <w:rPr>
        <w:rFonts w:ascii="Arial" w:hAnsi="Arial" w:hint="default"/>
      </w:rPr>
    </w:lvl>
    <w:lvl w:ilvl="8" w:tplc="BDB2F7B6"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21"/>
  </w:num>
  <w:num w:numId="3">
    <w:abstractNumId w:val="23"/>
  </w:num>
  <w:num w:numId="4">
    <w:abstractNumId w:val="3"/>
  </w:num>
  <w:num w:numId="5">
    <w:abstractNumId w:val="7"/>
  </w:num>
  <w:num w:numId="6">
    <w:abstractNumId w:val="1"/>
  </w:num>
  <w:num w:numId="7">
    <w:abstractNumId w:val="25"/>
  </w:num>
  <w:num w:numId="8">
    <w:abstractNumId w:val="22"/>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0"/>
  </w:num>
  <w:num w:numId="15">
    <w:abstractNumId w:val="27"/>
  </w:num>
  <w:num w:numId="16">
    <w:abstractNumId w:val="2"/>
  </w:num>
  <w:num w:numId="17">
    <w:abstractNumId w:val="24"/>
  </w:num>
  <w:num w:numId="18">
    <w:abstractNumId w:val="6"/>
  </w:num>
  <w:num w:numId="19">
    <w:abstractNumId w:val="34"/>
  </w:num>
  <w:num w:numId="20">
    <w:abstractNumId w:val="36"/>
  </w:num>
  <w:num w:numId="21">
    <w:abstractNumId w:val="17"/>
  </w:num>
  <w:num w:numId="22">
    <w:abstractNumId w:val="4"/>
  </w:num>
  <w:num w:numId="23">
    <w:abstractNumId w:val="12"/>
  </w:num>
  <w:num w:numId="24">
    <w:abstractNumId w:val="18"/>
  </w:num>
  <w:num w:numId="25">
    <w:abstractNumId w:val="29"/>
  </w:num>
  <w:num w:numId="26">
    <w:abstractNumId w:val="39"/>
  </w:num>
  <w:num w:numId="27">
    <w:abstractNumId w:val="9"/>
  </w:num>
  <w:num w:numId="28">
    <w:abstractNumId w:val="15"/>
  </w:num>
  <w:num w:numId="29">
    <w:abstractNumId w:val="13"/>
  </w:num>
  <w:num w:numId="30">
    <w:abstractNumId w:val="26"/>
  </w:num>
  <w:num w:numId="31">
    <w:abstractNumId w:val="10"/>
  </w:num>
  <w:num w:numId="32">
    <w:abstractNumId w:val="38"/>
  </w:num>
  <w:num w:numId="33">
    <w:abstractNumId w:val="28"/>
  </w:num>
  <w:num w:numId="34">
    <w:abstractNumId w:val="35"/>
  </w:num>
  <w:num w:numId="35">
    <w:abstractNumId w:val="11"/>
  </w:num>
  <w:num w:numId="36">
    <w:abstractNumId w:val="14"/>
  </w:num>
  <w:num w:numId="37">
    <w:abstractNumId w:val="16"/>
  </w:num>
  <w:num w:numId="38">
    <w:abstractNumId w:val="31"/>
  </w:num>
  <w:num w:numId="39">
    <w:abstractNumId w:val="19"/>
  </w:num>
  <w:num w:numId="40">
    <w:abstractNumId w:val="37"/>
  </w:num>
  <w:num w:numId="41">
    <w:abstractNumId w:val="3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3FB8"/>
    <w:rsid w:val="000040A0"/>
    <w:rsid w:val="00004327"/>
    <w:rsid w:val="000065E7"/>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2454"/>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0DF9"/>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194C"/>
    <w:rsid w:val="000322AE"/>
    <w:rsid w:val="00033135"/>
    <w:rsid w:val="000339EA"/>
    <w:rsid w:val="000347B1"/>
    <w:rsid w:val="0003691C"/>
    <w:rsid w:val="000375D5"/>
    <w:rsid w:val="00037D22"/>
    <w:rsid w:val="0004006C"/>
    <w:rsid w:val="00040B45"/>
    <w:rsid w:val="00040FA0"/>
    <w:rsid w:val="00041605"/>
    <w:rsid w:val="000426C7"/>
    <w:rsid w:val="000426EF"/>
    <w:rsid w:val="00042CD1"/>
    <w:rsid w:val="000430DB"/>
    <w:rsid w:val="000432E4"/>
    <w:rsid w:val="000433B4"/>
    <w:rsid w:val="000438D9"/>
    <w:rsid w:val="000441C8"/>
    <w:rsid w:val="0004481F"/>
    <w:rsid w:val="00044B9F"/>
    <w:rsid w:val="00045082"/>
    <w:rsid w:val="000452C5"/>
    <w:rsid w:val="00045950"/>
    <w:rsid w:val="00045D9D"/>
    <w:rsid w:val="00046048"/>
    <w:rsid w:val="00046387"/>
    <w:rsid w:val="000465BF"/>
    <w:rsid w:val="00046758"/>
    <w:rsid w:val="00046AAF"/>
    <w:rsid w:val="00047163"/>
    <w:rsid w:val="0004716E"/>
    <w:rsid w:val="000471AC"/>
    <w:rsid w:val="00047E34"/>
    <w:rsid w:val="00047F7B"/>
    <w:rsid w:val="0005045A"/>
    <w:rsid w:val="00050533"/>
    <w:rsid w:val="00050C44"/>
    <w:rsid w:val="00051077"/>
    <w:rsid w:val="000511F9"/>
    <w:rsid w:val="0005176F"/>
    <w:rsid w:val="00051BA1"/>
    <w:rsid w:val="000528A2"/>
    <w:rsid w:val="000528F0"/>
    <w:rsid w:val="00052AC2"/>
    <w:rsid w:val="00053676"/>
    <w:rsid w:val="00053831"/>
    <w:rsid w:val="00055006"/>
    <w:rsid w:val="000551AD"/>
    <w:rsid w:val="00055B54"/>
    <w:rsid w:val="00056544"/>
    <w:rsid w:val="000569CE"/>
    <w:rsid w:val="000571F7"/>
    <w:rsid w:val="00057677"/>
    <w:rsid w:val="000576E5"/>
    <w:rsid w:val="000578EA"/>
    <w:rsid w:val="000608E4"/>
    <w:rsid w:val="00060B54"/>
    <w:rsid w:val="0006125C"/>
    <w:rsid w:val="000618D4"/>
    <w:rsid w:val="00061AED"/>
    <w:rsid w:val="00061E91"/>
    <w:rsid w:val="0006251F"/>
    <w:rsid w:val="0006319C"/>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0AB3"/>
    <w:rsid w:val="000712C4"/>
    <w:rsid w:val="000718D7"/>
    <w:rsid w:val="00071CD5"/>
    <w:rsid w:val="000720DB"/>
    <w:rsid w:val="00072306"/>
    <w:rsid w:val="000728F5"/>
    <w:rsid w:val="0007292F"/>
    <w:rsid w:val="00072BCC"/>
    <w:rsid w:val="0007317F"/>
    <w:rsid w:val="00073333"/>
    <w:rsid w:val="00073690"/>
    <w:rsid w:val="000739E8"/>
    <w:rsid w:val="0007409C"/>
    <w:rsid w:val="00074289"/>
    <w:rsid w:val="00074589"/>
    <w:rsid w:val="00075109"/>
    <w:rsid w:val="0007548F"/>
    <w:rsid w:val="00075E03"/>
    <w:rsid w:val="00075EAA"/>
    <w:rsid w:val="000761AF"/>
    <w:rsid w:val="000761E6"/>
    <w:rsid w:val="000779B0"/>
    <w:rsid w:val="00077D38"/>
    <w:rsid w:val="00080592"/>
    <w:rsid w:val="000808A6"/>
    <w:rsid w:val="00080F6F"/>
    <w:rsid w:val="00081AF1"/>
    <w:rsid w:val="00082B7E"/>
    <w:rsid w:val="000836C7"/>
    <w:rsid w:val="00083EDD"/>
    <w:rsid w:val="00084067"/>
    <w:rsid w:val="00084276"/>
    <w:rsid w:val="0008527D"/>
    <w:rsid w:val="00085CD3"/>
    <w:rsid w:val="00086108"/>
    <w:rsid w:val="000862ED"/>
    <w:rsid w:val="000863AB"/>
    <w:rsid w:val="00086B76"/>
    <w:rsid w:val="00086F80"/>
    <w:rsid w:val="0008734C"/>
    <w:rsid w:val="00087652"/>
    <w:rsid w:val="00087724"/>
    <w:rsid w:val="00087E1C"/>
    <w:rsid w:val="00090686"/>
    <w:rsid w:val="000906E3"/>
    <w:rsid w:val="000908C7"/>
    <w:rsid w:val="00090E3E"/>
    <w:rsid w:val="00091F15"/>
    <w:rsid w:val="000922AA"/>
    <w:rsid w:val="00092716"/>
    <w:rsid w:val="00092EE2"/>
    <w:rsid w:val="0009343C"/>
    <w:rsid w:val="0009370B"/>
    <w:rsid w:val="000955A2"/>
    <w:rsid w:val="00095D9F"/>
    <w:rsid w:val="000962CB"/>
    <w:rsid w:val="000965C5"/>
    <w:rsid w:val="00097065"/>
    <w:rsid w:val="00097549"/>
    <w:rsid w:val="00097642"/>
    <w:rsid w:val="000978ED"/>
    <w:rsid w:val="0009795B"/>
    <w:rsid w:val="00097966"/>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71A"/>
    <w:rsid w:val="000A6D97"/>
    <w:rsid w:val="000A7500"/>
    <w:rsid w:val="000A7E07"/>
    <w:rsid w:val="000B07D7"/>
    <w:rsid w:val="000B084D"/>
    <w:rsid w:val="000B0DFE"/>
    <w:rsid w:val="000B1497"/>
    <w:rsid w:val="000B1E07"/>
    <w:rsid w:val="000B222C"/>
    <w:rsid w:val="000B423B"/>
    <w:rsid w:val="000B437A"/>
    <w:rsid w:val="000B46A1"/>
    <w:rsid w:val="000B47F9"/>
    <w:rsid w:val="000B4D35"/>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44"/>
    <w:rsid w:val="000C395F"/>
    <w:rsid w:val="000C3BA5"/>
    <w:rsid w:val="000C3DC5"/>
    <w:rsid w:val="000C513B"/>
    <w:rsid w:val="000C51E2"/>
    <w:rsid w:val="000C55B8"/>
    <w:rsid w:val="000C590F"/>
    <w:rsid w:val="000C5A67"/>
    <w:rsid w:val="000C662C"/>
    <w:rsid w:val="000C69FC"/>
    <w:rsid w:val="000C6AD8"/>
    <w:rsid w:val="000C6E02"/>
    <w:rsid w:val="000C7618"/>
    <w:rsid w:val="000C78F1"/>
    <w:rsid w:val="000D05E2"/>
    <w:rsid w:val="000D0DC3"/>
    <w:rsid w:val="000D1281"/>
    <w:rsid w:val="000D148A"/>
    <w:rsid w:val="000D1577"/>
    <w:rsid w:val="000D1BCF"/>
    <w:rsid w:val="000D296A"/>
    <w:rsid w:val="000D2B90"/>
    <w:rsid w:val="000D3912"/>
    <w:rsid w:val="000D3AC1"/>
    <w:rsid w:val="000D59E5"/>
    <w:rsid w:val="000D64A3"/>
    <w:rsid w:val="000D79AC"/>
    <w:rsid w:val="000E00FC"/>
    <w:rsid w:val="000E0C7D"/>
    <w:rsid w:val="000E0E0B"/>
    <w:rsid w:val="000E1102"/>
    <w:rsid w:val="000E1607"/>
    <w:rsid w:val="000E1A0E"/>
    <w:rsid w:val="000E1DD4"/>
    <w:rsid w:val="000E27CF"/>
    <w:rsid w:val="000E2A07"/>
    <w:rsid w:val="000E3379"/>
    <w:rsid w:val="000E47D6"/>
    <w:rsid w:val="000E47D7"/>
    <w:rsid w:val="000E4DA1"/>
    <w:rsid w:val="000E500E"/>
    <w:rsid w:val="000E508C"/>
    <w:rsid w:val="000E5360"/>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87E"/>
    <w:rsid w:val="000F79CA"/>
    <w:rsid w:val="000F7BA3"/>
    <w:rsid w:val="000F7F8F"/>
    <w:rsid w:val="001003B9"/>
    <w:rsid w:val="00101475"/>
    <w:rsid w:val="00102449"/>
    <w:rsid w:val="001025CD"/>
    <w:rsid w:val="00102895"/>
    <w:rsid w:val="00102A61"/>
    <w:rsid w:val="00103058"/>
    <w:rsid w:val="00103677"/>
    <w:rsid w:val="00103B71"/>
    <w:rsid w:val="00103D09"/>
    <w:rsid w:val="001042E4"/>
    <w:rsid w:val="00104476"/>
    <w:rsid w:val="00104F3B"/>
    <w:rsid w:val="00105A55"/>
    <w:rsid w:val="00105D4D"/>
    <w:rsid w:val="00105DF5"/>
    <w:rsid w:val="00105FE2"/>
    <w:rsid w:val="0010602F"/>
    <w:rsid w:val="0010668E"/>
    <w:rsid w:val="00106AF9"/>
    <w:rsid w:val="00107ED5"/>
    <w:rsid w:val="001107A3"/>
    <w:rsid w:val="001109D2"/>
    <w:rsid w:val="00110D2D"/>
    <w:rsid w:val="0011120D"/>
    <w:rsid w:val="00111C2D"/>
    <w:rsid w:val="00111FEA"/>
    <w:rsid w:val="00112D3D"/>
    <w:rsid w:val="0011308B"/>
    <w:rsid w:val="00113263"/>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52C5"/>
    <w:rsid w:val="00125309"/>
    <w:rsid w:val="0012565D"/>
    <w:rsid w:val="00125D68"/>
    <w:rsid w:val="00125E2D"/>
    <w:rsid w:val="001261CF"/>
    <w:rsid w:val="001265DC"/>
    <w:rsid w:val="00126931"/>
    <w:rsid w:val="001273A9"/>
    <w:rsid w:val="001276B0"/>
    <w:rsid w:val="00127A0A"/>
    <w:rsid w:val="00127D01"/>
    <w:rsid w:val="00130026"/>
    <w:rsid w:val="001308F2"/>
    <w:rsid w:val="00131482"/>
    <w:rsid w:val="0013183A"/>
    <w:rsid w:val="00131FEF"/>
    <w:rsid w:val="0013201C"/>
    <w:rsid w:val="0013293A"/>
    <w:rsid w:val="00132CE5"/>
    <w:rsid w:val="00134041"/>
    <w:rsid w:val="001348F8"/>
    <w:rsid w:val="00134AF2"/>
    <w:rsid w:val="00134F02"/>
    <w:rsid w:val="0013568D"/>
    <w:rsid w:val="00135B09"/>
    <w:rsid w:val="00136167"/>
    <w:rsid w:val="00136AA0"/>
    <w:rsid w:val="001375A2"/>
    <w:rsid w:val="00137807"/>
    <w:rsid w:val="00137D03"/>
    <w:rsid w:val="00137D78"/>
    <w:rsid w:val="00137E55"/>
    <w:rsid w:val="00140B34"/>
    <w:rsid w:val="00140F12"/>
    <w:rsid w:val="00141173"/>
    <w:rsid w:val="0014126D"/>
    <w:rsid w:val="00141A71"/>
    <w:rsid w:val="00141B12"/>
    <w:rsid w:val="00141D87"/>
    <w:rsid w:val="00141D89"/>
    <w:rsid w:val="0014269B"/>
    <w:rsid w:val="0014294C"/>
    <w:rsid w:val="001433DD"/>
    <w:rsid w:val="0014399E"/>
    <w:rsid w:val="00143A10"/>
    <w:rsid w:val="00143EB6"/>
    <w:rsid w:val="00144B9F"/>
    <w:rsid w:val="001451B1"/>
    <w:rsid w:val="00145495"/>
    <w:rsid w:val="00145666"/>
    <w:rsid w:val="001457B9"/>
    <w:rsid w:val="00145AE5"/>
    <w:rsid w:val="00145E46"/>
    <w:rsid w:val="00145EC0"/>
    <w:rsid w:val="00146A8E"/>
    <w:rsid w:val="00146BB4"/>
    <w:rsid w:val="0015087F"/>
    <w:rsid w:val="00150B7F"/>
    <w:rsid w:val="00151039"/>
    <w:rsid w:val="0015103B"/>
    <w:rsid w:val="00151870"/>
    <w:rsid w:val="0015216A"/>
    <w:rsid w:val="00153548"/>
    <w:rsid w:val="0015409C"/>
    <w:rsid w:val="001540A1"/>
    <w:rsid w:val="001548DB"/>
    <w:rsid w:val="00155040"/>
    <w:rsid w:val="001553CD"/>
    <w:rsid w:val="001557B5"/>
    <w:rsid w:val="0015634A"/>
    <w:rsid w:val="00156435"/>
    <w:rsid w:val="0015643D"/>
    <w:rsid w:val="0015692F"/>
    <w:rsid w:val="001574B7"/>
    <w:rsid w:val="001607D6"/>
    <w:rsid w:val="001609D5"/>
    <w:rsid w:val="00160D13"/>
    <w:rsid w:val="00160EF9"/>
    <w:rsid w:val="00161368"/>
    <w:rsid w:val="00161A3B"/>
    <w:rsid w:val="001622BA"/>
    <w:rsid w:val="00162FAF"/>
    <w:rsid w:val="0016308F"/>
    <w:rsid w:val="0016345A"/>
    <w:rsid w:val="001640AB"/>
    <w:rsid w:val="00164998"/>
    <w:rsid w:val="00164F9F"/>
    <w:rsid w:val="00165033"/>
    <w:rsid w:val="0016519C"/>
    <w:rsid w:val="00165365"/>
    <w:rsid w:val="0016622D"/>
    <w:rsid w:val="001662E9"/>
    <w:rsid w:val="001669F1"/>
    <w:rsid w:val="00166E54"/>
    <w:rsid w:val="001670EA"/>
    <w:rsid w:val="001674A0"/>
    <w:rsid w:val="001678B0"/>
    <w:rsid w:val="001679A7"/>
    <w:rsid w:val="00170013"/>
    <w:rsid w:val="00170265"/>
    <w:rsid w:val="001705E8"/>
    <w:rsid w:val="001708EF"/>
    <w:rsid w:val="00170D96"/>
    <w:rsid w:val="00171EB3"/>
    <w:rsid w:val="0017245C"/>
    <w:rsid w:val="001734F1"/>
    <w:rsid w:val="00173E61"/>
    <w:rsid w:val="0017463D"/>
    <w:rsid w:val="00175501"/>
    <w:rsid w:val="00175715"/>
    <w:rsid w:val="00176645"/>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6A"/>
    <w:rsid w:val="00183A96"/>
    <w:rsid w:val="00183E1C"/>
    <w:rsid w:val="00184C12"/>
    <w:rsid w:val="00184C73"/>
    <w:rsid w:val="00184F97"/>
    <w:rsid w:val="001850B7"/>
    <w:rsid w:val="001850E5"/>
    <w:rsid w:val="00186AD6"/>
    <w:rsid w:val="001876EE"/>
    <w:rsid w:val="00190041"/>
    <w:rsid w:val="001901B1"/>
    <w:rsid w:val="00190D94"/>
    <w:rsid w:val="001911FB"/>
    <w:rsid w:val="00191B99"/>
    <w:rsid w:val="00191E02"/>
    <w:rsid w:val="00193066"/>
    <w:rsid w:val="001931D3"/>
    <w:rsid w:val="001938FF"/>
    <w:rsid w:val="00193934"/>
    <w:rsid w:val="001942DB"/>
    <w:rsid w:val="00194D37"/>
    <w:rsid w:val="0019506D"/>
    <w:rsid w:val="00195217"/>
    <w:rsid w:val="00195BFF"/>
    <w:rsid w:val="0019636C"/>
    <w:rsid w:val="0019696E"/>
    <w:rsid w:val="0019714C"/>
    <w:rsid w:val="001A027D"/>
    <w:rsid w:val="001A07BA"/>
    <w:rsid w:val="001A1035"/>
    <w:rsid w:val="001A14E6"/>
    <w:rsid w:val="001A1CA1"/>
    <w:rsid w:val="001A225A"/>
    <w:rsid w:val="001A29BC"/>
    <w:rsid w:val="001A2C26"/>
    <w:rsid w:val="001A338D"/>
    <w:rsid w:val="001A3853"/>
    <w:rsid w:val="001A38CD"/>
    <w:rsid w:val="001A3E40"/>
    <w:rsid w:val="001A3EF3"/>
    <w:rsid w:val="001A549A"/>
    <w:rsid w:val="001A5630"/>
    <w:rsid w:val="001A5723"/>
    <w:rsid w:val="001A59C1"/>
    <w:rsid w:val="001A697D"/>
    <w:rsid w:val="001A6A29"/>
    <w:rsid w:val="001A6EE8"/>
    <w:rsid w:val="001A719D"/>
    <w:rsid w:val="001A7366"/>
    <w:rsid w:val="001A780E"/>
    <w:rsid w:val="001A7B58"/>
    <w:rsid w:val="001B01A4"/>
    <w:rsid w:val="001B062F"/>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467"/>
    <w:rsid w:val="001C4C76"/>
    <w:rsid w:val="001C4D9F"/>
    <w:rsid w:val="001C5DF9"/>
    <w:rsid w:val="001C5E7D"/>
    <w:rsid w:val="001C5FCE"/>
    <w:rsid w:val="001C60A5"/>
    <w:rsid w:val="001C6A2E"/>
    <w:rsid w:val="001C7D0A"/>
    <w:rsid w:val="001C7FC4"/>
    <w:rsid w:val="001D0567"/>
    <w:rsid w:val="001D0729"/>
    <w:rsid w:val="001D0867"/>
    <w:rsid w:val="001D0AEE"/>
    <w:rsid w:val="001D202B"/>
    <w:rsid w:val="001D2C0A"/>
    <w:rsid w:val="001D2C8A"/>
    <w:rsid w:val="001D3090"/>
    <w:rsid w:val="001D3353"/>
    <w:rsid w:val="001D3A72"/>
    <w:rsid w:val="001D4501"/>
    <w:rsid w:val="001D49A2"/>
    <w:rsid w:val="001D4FDF"/>
    <w:rsid w:val="001D5DE8"/>
    <w:rsid w:val="001D61E6"/>
    <w:rsid w:val="001D6A7C"/>
    <w:rsid w:val="001D7037"/>
    <w:rsid w:val="001D748E"/>
    <w:rsid w:val="001D7B87"/>
    <w:rsid w:val="001E0735"/>
    <w:rsid w:val="001E118F"/>
    <w:rsid w:val="001E11AE"/>
    <w:rsid w:val="001E16EA"/>
    <w:rsid w:val="001E18D4"/>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6F6"/>
    <w:rsid w:val="001E7D1E"/>
    <w:rsid w:val="001F02F8"/>
    <w:rsid w:val="001F1085"/>
    <w:rsid w:val="001F1203"/>
    <w:rsid w:val="001F13FA"/>
    <w:rsid w:val="001F1EFE"/>
    <w:rsid w:val="001F2B6F"/>
    <w:rsid w:val="001F2DE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524"/>
    <w:rsid w:val="002037C9"/>
    <w:rsid w:val="0020383F"/>
    <w:rsid w:val="00204B3A"/>
    <w:rsid w:val="00204BCF"/>
    <w:rsid w:val="00204C43"/>
    <w:rsid w:val="00205750"/>
    <w:rsid w:val="00205DC1"/>
    <w:rsid w:val="00206E92"/>
    <w:rsid w:val="0021063F"/>
    <w:rsid w:val="00210B54"/>
    <w:rsid w:val="00210C04"/>
    <w:rsid w:val="002113D4"/>
    <w:rsid w:val="00211F46"/>
    <w:rsid w:val="00212BCC"/>
    <w:rsid w:val="00212D47"/>
    <w:rsid w:val="00212DAD"/>
    <w:rsid w:val="0021369D"/>
    <w:rsid w:val="002149AF"/>
    <w:rsid w:val="00214F72"/>
    <w:rsid w:val="002156F9"/>
    <w:rsid w:val="002157B3"/>
    <w:rsid w:val="00215950"/>
    <w:rsid w:val="0021678E"/>
    <w:rsid w:val="002168B5"/>
    <w:rsid w:val="002178C7"/>
    <w:rsid w:val="00217DC0"/>
    <w:rsid w:val="0022027F"/>
    <w:rsid w:val="002202AD"/>
    <w:rsid w:val="002202C7"/>
    <w:rsid w:val="002208A0"/>
    <w:rsid w:val="00221BBC"/>
    <w:rsid w:val="00221C1B"/>
    <w:rsid w:val="00221FC6"/>
    <w:rsid w:val="00221FF3"/>
    <w:rsid w:val="002224AF"/>
    <w:rsid w:val="0022251B"/>
    <w:rsid w:val="00222A7A"/>
    <w:rsid w:val="00222CCB"/>
    <w:rsid w:val="00222DF8"/>
    <w:rsid w:val="00223189"/>
    <w:rsid w:val="00223E6F"/>
    <w:rsid w:val="002240CC"/>
    <w:rsid w:val="002244BE"/>
    <w:rsid w:val="00224A2C"/>
    <w:rsid w:val="00224C2D"/>
    <w:rsid w:val="00224C90"/>
    <w:rsid w:val="0022708E"/>
    <w:rsid w:val="002278F9"/>
    <w:rsid w:val="00227C15"/>
    <w:rsid w:val="00227C7F"/>
    <w:rsid w:val="00227D90"/>
    <w:rsid w:val="00227E07"/>
    <w:rsid w:val="002303B2"/>
    <w:rsid w:val="0023055D"/>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A97"/>
    <w:rsid w:val="00237DFA"/>
    <w:rsid w:val="002401CE"/>
    <w:rsid w:val="0024113B"/>
    <w:rsid w:val="00241776"/>
    <w:rsid w:val="00241EF1"/>
    <w:rsid w:val="0024278A"/>
    <w:rsid w:val="0024336B"/>
    <w:rsid w:val="00243614"/>
    <w:rsid w:val="002438EB"/>
    <w:rsid w:val="00244EA3"/>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57EC4"/>
    <w:rsid w:val="00260554"/>
    <w:rsid w:val="00261E32"/>
    <w:rsid w:val="002628FC"/>
    <w:rsid w:val="00262C06"/>
    <w:rsid w:val="00262F4B"/>
    <w:rsid w:val="00262FE4"/>
    <w:rsid w:val="0026381F"/>
    <w:rsid w:val="0026490F"/>
    <w:rsid w:val="00265292"/>
    <w:rsid w:val="002652D5"/>
    <w:rsid w:val="0026544F"/>
    <w:rsid w:val="00265609"/>
    <w:rsid w:val="002657F5"/>
    <w:rsid w:val="00265ABE"/>
    <w:rsid w:val="0026666A"/>
    <w:rsid w:val="00266AF7"/>
    <w:rsid w:val="002675C4"/>
    <w:rsid w:val="0027075B"/>
    <w:rsid w:val="002718C8"/>
    <w:rsid w:val="00271BFE"/>
    <w:rsid w:val="0027265B"/>
    <w:rsid w:val="002726A0"/>
    <w:rsid w:val="00272934"/>
    <w:rsid w:val="00273271"/>
    <w:rsid w:val="0027351A"/>
    <w:rsid w:val="002735C9"/>
    <w:rsid w:val="002740C4"/>
    <w:rsid w:val="002742F1"/>
    <w:rsid w:val="00274E59"/>
    <w:rsid w:val="00275CE5"/>
    <w:rsid w:val="00275FDF"/>
    <w:rsid w:val="00275FEA"/>
    <w:rsid w:val="002763CF"/>
    <w:rsid w:val="002765C3"/>
    <w:rsid w:val="002767F4"/>
    <w:rsid w:val="00276BF0"/>
    <w:rsid w:val="00280062"/>
    <w:rsid w:val="0028072A"/>
    <w:rsid w:val="00280AE3"/>
    <w:rsid w:val="002827C1"/>
    <w:rsid w:val="00282EB8"/>
    <w:rsid w:val="00284831"/>
    <w:rsid w:val="00284A5C"/>
    <w:rsid w:val="00285079"/>
    <w:rsid w:val="00285156"/>
    <w:rsid w:val="00285509"/>
    <w:rsid w:val="00285510"/>
    <w:rsid w:val="00285BAD"/>
    <w:rsid w:val="00286463"/>
    <w:rsid w:val="00287140"/>
    <w:rsid w:val="002873D1"/>
    <w:rsid w:val="0028749C"/>
    <w:rsid w:val="00287627"/>
    <w:rsid w:val="002876E3"/>
    <w:rsid w:val="00287793"/>
    <w:rsid w:val="00287FFD"/>
    <w:rsid w:val="0029036C"/>
    <w:rsid w:val="00290903"/>
    <w:rsid w:val="002916CB"/>
    <w:rsid w:val="0029195E"/>
    <w:rsid w:val="00291D6E"/>
    <w:rsid w:val="002929BA"/>
    <w:rsid w:val="00292B5F"/>
    <w:rsid w:val="00294393"/>
    <w:rsid w:val="00294639"/>
    <w:rsid w:val="00296D48"/>
    <w:rsid w:val="00297AEA"/>
    <w:rsid w:val="002A014F"/>
    <w:rsid w:val="002A03AD"/>
    <w:rsid w:val="002A045F"/>
    <w:rsid w:val="002A0618"/>
    <w:rsid w:val="002A1077"/>
    <w:rsid w:val="002A118A"/>
    <w:rsid w:val="002A12B5"/>
    <w:rsid w:val="002A1A31"/>
    <w:rsid w:val="002A1D58"/>
    <w:rsid w:val="002A2345"/>
    <w:rsid w:val="002A23D9"/>
    <w:rsid w:val="002A2D8A"/>
    <w:rsid w:val="002A3282"/>
    <w:rsid w:val="002A352A"/>
    <w:rsid w:val="002A3574"/>
    <w:rsid w:val="002A38B3"/>
    <w:rsid w:val="002A423E"/>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813"/>
    <w:rsid w:val="002B2B53"/>
    <w:rsid w:val="002B347C"/>
    <w:rsid w:val="002B3642"/>
    <w:rsid w:val="002B3ECB"/>
    <w:rsid w:val="002B4302"/>
    <w:rsid w:val="002B59DE"/>
    <w:rsid w:val="002B5E4B"/>
    <w:rsid w:val="002B6194"/>
    <w:rsid w:val="002B67B0"/>
    <w:rsid w:val="002B693E"/>
    <w:rsid w:val="002B7E89"/>
    <w:rsid w:val="002C041E"/>
    <w:rsid w:val="002C1504"/>
    <w:rsid w:val="002C18DD"/>
    <w:rsid w:val="002C21DC"/>
    <w:rsid w:val="002C22E0"/>
    <w:rsid w:val="002C2829"/>
    <w:rsid w:val="002C3628"/>
    <w:rsid w:val="002C362B"/>
    <w:rsid w:val="002C469F"/>
    <w:rsid w:val="002C4727"/>
    <w:rsid w:val="002C587F"/>
    <w:rsid w:val="002C58DA"/>
    <w:rsid w:val="002C5A0A"/>
    <w:rsid w:val="002C5AEB"/>
    <w:rsid w:val="002C674A"/>
    <w:rsid w:val="002C6DD4"/>
    <w:rsid w:val="002D0792"/>
    <w:rsid w:val="002D0F69"/>
    <w:rsid w:val="002D11A3"/>
    <w:rsid w:val="002D123D"/>
    <w:rsid w:val="002D18AA"/>
    <w:rsid w:val="002D1F9A"/>
    <w:rsid w:val="002D20A1"/>
    <w:rsid w:val="002D365F"/>
    <w:rsid w:val="002D4210"/>
    <w:rsid w:val="002D5EED"/>
    <w:rsid w:val="002D6230"/>
    <w:rsid w:val="002D6310"/>
    <w:rsid w:val="002D6BBB"/>
    <w:rsid w:val="002D6C57"/>
    <w:rsid w:val="002D701B"/>
    <w:rsid w:val="002D7417"/>
    <w:rsid w:val="002D7D10"/>
    <w:rsid w:val="002D7E03"/>
    <w:rsid w:val="002E03A9"/>
    <w:rsid w:val="002E05CD"/>
    <w:rsid w:val="002E0B5F"/>
    <w:rsid w:val="002E12D9"/>
    <w:rsid w:val="002E1D5A"/>
    <w:rsid w:val="002E2CF3"/>
    <w:rsid w:val="002E2F17"/>
    <w:rsid w:val="002E395D"/>
    <w:rsid w:val="002E3AAE"/>
    <w:rsid w:val="002E45D1"/>
    <w:rsid w:val="002E47B3"/>
    <w:rsid w:val="002E49EC"/>
    <w:rsid w:val="002E52EE"/>
    <w:rsid w:val="002E5CDF"/>
    <w:rsid w:val="002E6293"/>
    <w:rsid w:val="002E673F"/>
    <w:rsid w:val="002E6B0D"/>
    <w:rsid w:val="002E6C5D"/>
    <w:rsid w:val="002E78A3"/>
    <w:rsid w:val="002F033D"/>
    <w:rsid w:val="002F07BE"/>
    <w:rsid w:val="002F0B04"/>
    <w:rsid w:val="002F1859"/>
    <w:rsid w:val="002F191F"/>
    <w:rsid w:val="002F195E"/>
    <w:rsid w:val="002F1FDF"/>
    <w:rsid w:val="002F27B3"/>
    <w:rsid w:val="002F337C"/>
    <w:rsid w:val="002F4078"/>
    <w:rsid w:val="002F41F9"/>
    <w:rsid w:val="002F462D"/>
    <w:rsid w:val="002F46A9"/>
    <w:rsid w:val="002F49EE"/>
    <w:rsid w:val="002F4D0A"/>
    <w:rsid w:val="002F54FD"/>
    <w:rsid w:val="002F58B3"/>
    <w:rsid w:val="002F5C9D"/>
    <w:rsid w:val="002F6028"/>
    <w:rsid w:val="002F6AF6"/>
    <w:rsid w:val="002F6BBC"/>
    <w:rsid w:val="002F72DA"/>
    <w:rsid w:val="002F7AB0"/>
    <w:rsid w:val="002F7FF6"/>
    <w:rsid w:val="00301089"/>
    <w:rsid w:val="00301AA6"/>
    <w:rsid w:val="00301D6C"/>
    <w:rsid w:val="00302AE2"/>
    <w:rsid w:val="0030337E"/>
    <w:rsid w:val="003039AF"/>
    <w:rsid w:val="003040C1"/>
    <w:rsid w:val="0030412A"/>
    <w:rsid w:val="003048D7"/>
    <w:rsid w:val="003056C7"/>
    <w:rsid w:val="00305929"/>
    <w:rsid w:val="00306F46"/>
    <w:rsid w:val="003070B3"/>
    <w:rsid w:val="003071F6"/>
    <w:rsid w:val="00307959"/>
    <w:rsid w:val="0031039C"/>
    <w:rsid w:val="00311290"/>
    <w:rsid w:val="003115F9"/>
    <w:rsid w:val="003116E8"/>
    <w:rsid w:val="00311C3D"/>
    <w:rsid w:val="00311CEC"/>
    <w:rsid w:val="00311D0C"/>
    <w:rsid w:val="00311EFF"/>
    <w:rsid w:val="0031252F"/>
    <w:rsid w:val="00312A9B"/>
    <w:rsid w:val="00313CB0"/>
    <w:rsid w:val="00313F4F"/>
    <w:rsid w:val="00313F96"/>
    <w:rsid w:val="00315603"/>
    <w:rsid w:val="00315D88"/>
    <w:rsid w:val="00316164"/>
    <w:rsid w:val="0031651F"/>
    <w:rsid w:val="00316AF7"/>
    <w:rsid w:val="00316CE8"/>
    <w:rsid w:val="00316FDA"/>
    <w:rsid w:val="0031730B"/>
    <w:rsid w:val="003208EF"/>
    <w:rsid w:val="00320A11"/>
    <w:rsid w:val="00320C64"/>
    <w:rsid w:val="00320F0E"/>
    <w:rsid w:val="00321852"/>
    <w:rsid w:val="0032214E"/>
    <w:rsid w:val="00322CB8"/>
    <w:rsid w:val="00323AF7"/>
    <w:rsid w:val="00324667"/>
    <w:rsid w:val="00324FB3"/>
    <w:rsid w:val="003255BD"/>
    <w:rsid w:val="00325769"/>
    <w:rsid w:val="00327795"/>
    <w:rsid w:val="00327E35"/>
    <w:rsid w:val="00330477"/>
    <w:rsid w:val="00330602"/>
    <w:rsid w:val="003306EC"/>
    <w:rsid w:val="00331C6A"/>
    <w:rsid w:val="00331DE0"/>
    <w:rsid w:val="00332E66"/>
    <w:rsid w:val="003333C2"/>
    <w:rsid w:val="003339CA"/>
    <w:rsid w:val="00333E46"/>
    <w:rsid w:val="00333F52"/>
    <w:rsid w:val="003345D0"/>
    <w:rsid w:val="00334FCF"/>
    <w:rsid w:val="0033519A"/>
    <w:rsid w:val="00335C91"/>
    <w:rsid w:val="00335E4C"/>
    <w:rsid w:val="00336BA8"/>
    <w:rsid w:val="00336D79"/>
    <w:rsid w:val="00337523"/>
    <w:rsid w:val="00337570"/>
    <w:rsid w:val="0034111C"/>
    <w:rsid w:val="00341AF3"/>
    <w:rsid w:val="00341D92"/>
    <w:rsid w:val="00342563"/>
    <w:rsid w:val="00343B3E"/>
    <w:rsid w:val="00343E00"/>
    <w:rsid w:val="003451B7"/>
    <w:rsid w:val="00345964"/>
    <w:rsid w:val="00345996"/>
    <w:rsid w:val="00345E1C"/>
    <w:rsid w:val="0034607C"/>
    <w:rsid w:val="0034613F"/>
    <w:rsid w:val="00346A2E"/>
    <w:rsid w:val="00346B19"/>
    <w:rsid w:val="00347336"/>
    <w:rsid w:val="0034787E"/>
    <w:rsid w:val="00347AD8"/>
    <w:rsid w:val="00347FEE"/>
    <w:rsid w:val="00350117"/>
    <w:rsid w:val="003503D8"/>
    <w:rsid w:val="00350931"/>
    <w:rsid w:val="00350A1E"/>
    <w:rsid w:val="00350D60"/>
    <w:rsid w:val="00350E8C"/>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345"/>
    <w:rsid w:val="0035638A"/>
    <w:rsid w:val="00356752"/>
    <w:rsid w:val="00356CD8"/>
    <w:rsid w:val="003576E0"/>
    <w:rsid w:val="00357B40"/>
    <w:rsid w:val="00357B9C"/>
    <w:rsid w:val="00360044"/>
    <w:rsid w:val="00360693"/>
    <w:rsid w:val="003611E7"/>
    <w:rsid w:val="0036294F"/>
    <w:rsid w:val="003633F7"/>
    <w:rsid w:val="003634B8"/>
    <w:rsid w:val="003642A6"/>
    <w:rsid w:val="003653DA"/>
    <w:rsid w:val="00365E36"/>
    <w:rsid w:val="00366752"/>
    <w:rsid w:val="00367BBD"/>
    <w:rsid w:val="00370628"/>
    <w:rsid w:val="00371D84"/>
    <w:rsid w:val="003721D6"/>
    <w:rsid w:val="003724EA"/>
    <w:rsid w:val="00372613"/>
    <w:rsid w:val="00372A54"/>
    <w:rsid w:val="00373515"/>
    <w:rsid w:val="00373F2B"/>
    <w:rsid w:val="00374D14"/>
    <w:rsid w:val="003750B6"/>
    <w:rsid w:val="003761FE"/>
    <w:rsid w:val="003766EB"/>
    <w:rsid w:val="00376858"/>
    <w:rsid w:val="0037751C"/>
    <w:rsid w:val="00382782"/>
    <w:rsid w:val="00382BF6"/>
    <w:rsid w:val="003831D0"/>
    <w:rsid w:val="00383379"/>
    <w:rsid w:val="00384091"/>
    <w:rsid w:val="0038483B"/>
    <w:rsid w:val="0038485C"/>
    <w:rsid w:val="0038494D"/>
    <w:rsid w:val="00384C81"/>
    <w:rsid w:val="00384D17"/>
    <w:rsid w:val="00384EDC"/>
    <w:rsid w:val="003850E6"/>
    <w:rsid w:val="00385E61"/>
    <w:rsid w:val="0038757A"/>
    <w:rsid w:val="00387660"/>
    <w:rsid w:val="00387844"/>
    <w:rsid w:val="00387D9F"/>
    <w:rsid w:val="0039146A"/>
    <w:rsid w:val="003922B1"/>
    <w:rsid w:val="0039232F"/>
    <w:rsid w:val="00392689"/>
    <w:rsid w:val="00392AE0"/>
    <w:rsid w:val="00392D42"/>
    <w:rsid w:val="00392FD8"/>
    <w:rsid w:val="003939D5"/>
    <w:rsid w:val="00394075"/>
    <w:rsid w:val="00394557"/>
    <w:rsid w:val="00394F07"/>
    <w:rsid w:val="00394F41"/>
    <w:rsid w:val="00395983"/>
    <w:rsid w:val="00395DAE"/>
    <w:rsid w:val="0039620C"/>
    <w:rsid w:val="00396BE4"/>
    <w:rsid w:val="00396EFC"/>
    <w:rsid w:val="00397FE0"/>
    <w:rsid w:val="003A082E"/>
    <w:rsid w:val="003A0997"/>
    <w:rsid w:val="003A0ABE"/>
    <w:rsid w:val="003A12F6"/>
    <w:rsid w:val="003A2455"/>
    <w:rsid w:val="003A25B3"/>
    <w:rsid w:val="003A304A"/>
    <w:rsid w:val="003A3908"/>
    <w:rsid w:val="003A3E86"/>
    <w:rsid w:val="003A427B"/>
    <w:rsid w:val="003A492B"/>
    <w:rsid w:val="003A4B2A"/>
    <w:rsid w:val="003A5854"/>
    <w:rsid w:val="003A597F"/>
    <w:rsid w:val="003A5DBE"/>
    <w:rsid w:val="003A6649"/>
    <w:rsid w:val="003A7548"/>
    <w:rsid w:val="003B01CE"/>
    <w:rsid w:val="003B030B"/>
    <w:rsid w:val="003B195D"/>
    <w:rsid w:val="003B20F3"/>
    <w:rsid w:val="003B2D1E"/>
    <w:rsid w:val="003B2EAB"/>
    <w:rsid w:val="003B3F09"/>
    <w:rsid w:val="003B4F7B"/>
    <w:rsid w:val="003B50D7"/>
    <w:rsid w:val="003B5B26"/>
    <w:rsid w:val="003B6070"/>
    <w:rsid w:val="003B7482"/>
    <w:rsid w:val="003B7D3F"/>
    <w:rsid w:val="003B7D58"/>
    <w:rsid w:val="003C0229"/>
    <w:rsid w:val="003C02AC"/>
    <w:rsid w:val="003C1138"/>
    <w:rsid w:val="003C157B"/>
    <w:rsid w:val="003C1D2C"/>
    <w:rsid w:val="003C1FF9"/>
    <w:rsid w:val="003C2834"/>
    <w:rsid w:val="003C2D8C"/>
    <w:rsid w:val="003C3010"/>
    <w:rsid w:val="003C3788"/>
    <w:rsid w:val="003C4164"/>
    <w:rsid w:val="003C4CCA"/>
    <w:rsid w:val="003C65E3"/>
    <w:rsid w:val="003C6E9B"/>
    <w:rsid w:val="003C7263"/>
    <w:rsid w:val="003C7967"/>
    <w:rsid w:val="003C7A2B"/>
    <w:rsid w:val="003C7E14"/>
    <w:rsid w:val="003D004C"/>
    <w:rsid w:val="003D0416"/>
    <w:rsid w:val="003D097F"/>
    <w:rsid w:val="003D115D"/>
    <w:rsid w:val="003D1C8D"/>
    <w:rsid w:val="003D2427"/>
    <w:rsid w:val="003D24D5"/>
    <w:rsid w:val="003D3E60"/>
    <w:rsid w:val="003D3ECC"/>
    <w:rsid w:val="003D402B"/>
    <w:rsid w:val="003D4A58"/>
    <w:rsid w:val="003D6726"/>
    <w:rsid w:val="003D6A5A"/>
    <w:rsid w:val="003D7EFC"/>
    <w:rsid w:val="003D7F9D"/>
    <w:rsid w:val="003E0196"/>
    <w:rsid w:val="003E031C"/>
    <w:rsid w:val="003E03BA"/>
    <w:rsid w:val="003E051E"/>
    <w:rsid w:val="003E0C15"/>
    <w:rsid w:val="003E1746"/>
    <w:rsid w:val="003E1851"/>
    <w:rsid w:val="003E2175"/>
    <w:rsid w:val="003E2699"/>
    <w:rsid w:val="003E28FD"/>
    <w:rsid w:val="003E2F81"/>
    <w:rsid w:val="003E3D71"/>
    <w:rsid w:val="003E4392"/>
    <w:rsid w:val="003E4B92"/>
    <w:rsid w:val="003E5C90"/>
    <w:rsid w:val="003E6FCA"/>
    <w:rsid w:val="003E708A"/>
    <w:rsid w:val="003E70A6"/>
    <w:rsid w:val="003E7266"/>
    <w:rsid w:val="003E763C"/>
    <w:rsid w:val="003E7B9B"/>
    <w:rsid w:val="003F032D"/>
    <w:rsid w:val="003F1086"/>
    <w:rsid w:val="003F14C2"/>
    <w:rsid w:val="003F15C1"/>
    <w:rsid w:val="003F16AF"/>
    <w:rsid w:val="003F16BE"/>
    <w:rsid w:val="003F18DE"/>
    <w:rsid w:val="003F2578"/>
    <w:rsid w:val="003F2BF3"/>
    <w:rsid w:val="003F2C65"/>
    <w:rsid w:val="003F3718"/>
    <w:rsid w:val="003F3733"/>
    <w:rsid w:val="003F3F5B"/>
    <w:rsid w:val="003F43CB"/>
    <w:rsid w:val="003F47AC"/>
    <w:rsid w:val="003F4D08"/>
    <w:rsid w:val="003F5A1C"/>
    <w:rsid w:val="003F5D86"/>
    <w:rsid w:val="003F6025"/>
    <w:rsid w:val="003F6134"/>
    <w:rsid w:val="003F6206"/>
    <w:rsid w:val="003F633D"/>
    <w:rsid w:val="003F63E5"/>
    <w:rsid w:val="003F6D98"/>
    <w:rsid w:val="003F75DB"/>
    <w:rsid w:val="003F7BEF"/>
    <w:rsid w:val="00400094"/>
    <w:rsid w:val="004002E5"/>
    <w:rsid w:val="0040074F"/>
    <w:rsid w:val="0040078C"/>
    <w:rsid w:val="00400845"/>
    <w:rsid w:val="00400C30"/>
    <w:rsid w:val="00401675"/>
    <w:rsid w:val="0040213C"/>
    <w:rsid w:val="0040380E"/>
    <w:rsid w:val="00403BDC"/>
    <w:rsid w:val="00403C4B"/>
    <w:rsid w:val="00403E08"/>
    <w:rsid w:val="00404027"/>
    <w:rsid w:val="00404195"/>
    <w:rsid w:val="00404416"/>
    <w:rsid w:val="00404A0B"/>
    <w:rsid w:val="004062E5"/>
    <w:rsid w:val="0040633F"/>
    <w:rsid w:val="0040762A"/>
    <w:rsid w:val="00407C5A"/>
    <w:rsid w:val="00410C11"/>
    <w:rsid w:val="0041126E"/>
    <w:rsid w:val="004113E2"/>
    <w:rsid w:val="0041147C"/>
    <w:rsid w:val="004115F8"/>
    <w:rsid w:val="00411A58"/>
    <w:rsid w:val="00411D90"/>
    <w:rsid w:val="00413B09"/>
    <w:rsid w:val="00414382"/>
    <w:rsid w:val="00414D64"/>
    <w:rsid w:val="004152E5"/>
    <w:rsid w:val="00415377"/>
    <w:rsid w:val="00415475"/>
    <w:rsid w:val="00415D63"/>
    <w:rsid w:val="00415F35"/>
    <w:rsid w:val="00416237"/>
    <w:rsid w:val="004176FF"/>
    <w:rsid w:val="00420041"/>
    <w:rsid w:val="00421290"/>
    <w:rsid w:val="00421342"/>
    <w:rsid w:val="00422CEB"/>
    <w:rsid w:val="004232C1"/>
    <w:rsid w:val="00423850"/>
    <w:rsid w:val="00423BF1"/>
    <w:rsid w:val="00424FA7"/>
    <w:rsid w:val="004255A0"/>
    <w:rsid w:val="00425657"/>
    <w:rsid w:val="00425ACE"/>
    <w:rsid w:val="00425B06"/>
    <w:rsid w:val="004270D1"/>
    <w:rsid w:val="00427843"/>
    <w:rsid w:val="00427B57"/>
    <w:rsid w:val="00427BAF"/>
    <w:rsid w:val="00427CEB"/>
    <w:rsid w:val="00427D3A"/>
    <w:rsid w:val="00427D47"/>
    <w:rsid w:val="004304F0"/>
    <w:rsid w:val="00430566"/>
    <w:rsid w:val="00430A97"/>
    <w:rsid w:val="00430A9D"/>
    <w:rsid w:val="00430B1B"/>
    <w:rsid w:val="00432110"/>
    <w:rsid w:val="004324BC"/>
    <w:rsid w:val="00432638"/>
    <w:rsid w:val="00432BA6"/>
    <w:rsid w:val="00432ECA"/>
    <w:rsid w:val="004339D9"/>
    <w:rsid w:val="00433BE7"/>
    <w:rsid w:val="0043475F"/>
    <w:rsid w:val="00434B0A"/>
    <w:rsid w:val="00434E55"/>
    <w:rsid w:val="004354F1"/>
    <w:rsid w:val="00435596"/>
    <w:rsid w:val="0043568A"/>
    <w:rsid w:val="004375F7"/>
    <w:rsid w:val="00437A67"/>
    <w:rsid w:val="00437B9C"/>
    <w:rsid w:val="00440467"/>
    <w:rsid w:val="00440604"/>
    <w:rsid w:val="00440650"/>
    <w:rsid w:val="0044270F"/>
    <w:rsid w:val="00442ADE"/>
    <w:rsid w:val="00443602"/>
    <w:rsid w:val="00444322"/>
    <w:rsid w:val="004446B4"/>
    <w:rsid w:val="004450C3"/>
    <w:rsid w:val="004452AC"/>
    <w:rsid w:val="004453DF"/>
    <w:rsid w:val="00445549"/>
    <w:rsid w:val="00445CA4"/>
    <w:rsid w:val="00445FF7"/>
    <w:rsid w:val="004468D3"/>
    <w:rsid w:val="00446A4F"/>
    <w:rsid w:val="00446F13"/>
    <w:rsid w:val="00447184"/>
    <w:rsid w:val="00447BBB"/>
    <w:rsid w:val="00450E79"/>
    <w:rsid w:val="004516BB"/>
    <w:rsid w:val="00452619"/>
    <w:rsid w:val="004527B8"/>
    <w:rsid w:val="00452CAD"/>
    <w:rsid w:val="00453341"/>
    <w:rsid w:val="0045355E"/>
    <w:rsid w:val="004546B4"/>
    <w:rsid w:val="004546C9"/>
    <w:rsid w:val="00454BE7"/>
    <w:rsid w:val="00455D8B"/>
    <w:rsid w:val="00455D9D"/>
    <w:rsid w:val="00455DDC"/>
    <w:rsid w:val="004567B7"/>
    <w:rsid w:val="004567E2"/>
    <w:rsid w:val="004570F6"/>
    <w:rsid w:val="004571CE"/>
    <w:rsid w:val="0045783E"/>
    <w:rsid w:val="00460099"/>
    <w:rsid w:val="004600EB"/>
    <w:rsid w:val="0046046F"/>
    <w:rsid w:val="004604DD"/>
    <w:rsid w:val="0046085F"/>
    <w:rsid w:val="00460D41"/>
    <w:rsid w:val="00461210"/>
    <w:rsid w:val="00461696"/>
    <w:rsid w:val="004623B7"/>
    <w:rsid w:val="004632F2"/>
    <w:rsid w:val="00463C9E"/>
    <w:rsid w:val="00463FAA"/>
    <w:rsid w:val="00464B36"/>
    <w:rsid w:val="00464C8F"/>
    <w:rsid w:val="00464E02"/>
    <w:rsid w:val="00465156"/>
    <w:rsid w:val="00465CF8"/>
    <w:rsid w:val="004664E6"/>
    <w:rsid w:val="00466676"/>
    <w:rsid w:val="004667C9"/>
    <w:rsid w:val="00467D8D"/>
    <w:rsid w:val="00467DDD"/>
    <w:rsid w:val="004701D9"/>
    <w:rsid w:val="004702B9"/>
    <w:rsid w:val="004708FE"/>
    <w:rsid w:val="0047123A"/>
    <w:rsid w:val="004715A3"/>
    <w:rsid w:val="004715C9"/>
    <w:rsid w:val="0047211C"/>
    <w:rsid w:val="004724FE"/>
    <w:rsid w:val="004732F9"/>
    <w:rsid w:val="00473924"/>
    <w:rsid w:val="00473CA0"/>
    <w:rsid w:val="00473DE5"/>
    <w:rsid w:val="004753B3"/>
    <w:rsid w:val="004755CA"/>
    <w:rsid w:val="00475D37"/>
    <w:rsid w:val="00476991"/>
    <w:rsid w:val="00476A7B"/>
    <w:rsid w:val="004772E9"/>
    <w:rsid w:val="0048006C"/>
    <w:rsid w:val="004809ED"/>
    <w:rsid w:val="00480C41"/>
    <w:rsid w:val="0048144A"/>
    <w:rsid w:val="00481E9C"/>
    <w:rsid w:val="00483261"/>
    <w:rsid w:val="00483701"/>
    <w:rsid w:val="00483B04"/>
    <w:rsid w:val="00484143"/>
    <w:rsid w:val="00484336"/>
    <w:rsid w:val="004845F8"/>
    <w:rsid w:val="004849A1"/>
    <w:rsid w:val="00485904"/>
    <w:rsid w:val="00485B98"/>
    <w:rsid w:val="00486BFC"/>
    <w:rsid w:val="00487937"/>
    <w:rsid w:val="004879AA"/>
    <w:rsid w:val="00487D14"/>
    <w:rsid w:val="0049021E"/>
    <w:rsid w:val="00490634"/>
    <w:rsid w:val="00490B88"/>
    <w:rsid w:val="00490E1E"/>
    <w:rsid w:val="00491007"/>
    <w:rsid w:val="00492AB1"/>
    <w:rsid w:val="00492D6F"/>
    <w:rsid w:val="00493425"/>
    <w:rsid w:val="0049368D"/>
    <w:rsid w:val="00493771"/>
    <w:rsid w:val="004939B2"/>
    <w:rsid w:val="004942E6"/>
    <w:rsid w:val="004943FA"/>
    <w:rsid w:val="0049469C"/>
    <w:rsid w:val="004948FD"/>
    <w:rsid w:val="00495631"/>
    <w:rsid w:val="004958D2"/>
    <w:rsid w:val="00496DB1"/>
    <w:rsid w:val="004A01BA"/>
    <w:rsid w:val="004A0A7C"/>
    <w:rsid w:val="004A0E2B"/>
    <w:rsid w:val="004A1A55"/>
    <w:rsid w:val="004A26A8"/>
    <w:rsid w:val="004A2845"/>
    <w:rsid w:val="004A2A08"/>
    <w:rsid w:val="004A37BA"/>
    <w:rsid w:val="004A4AC0"/>
    <w:rsid w:val="004A5122"/>
    <w:rsid w:val="004A535E"/>
    <w:rsid w:val="004A58CC"/>
    <w:rsid w:val="004A5BD3"/>
    <w:rsid w:val="004A63B7"/>
    <w:rsid w:val="004A6EA7"/>
    <w:rsid w:val="004A720A"/>
    <w:rsid w:val="004A7241"/>
    <w:rsid w:val="004A7F04"/>
    <w:rsid w:val="004B07AE"/>
    <w:rsid w:val="004B07B8"/>
    <w:rsid w:val="004B091A"/>
    <w:rsid w:val="004B108B"/>
    <w:rsid w:val="004B17B6"/>
    <w:rsid w:val="004B1A8D"/>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742"/>
    <w:rsid w:val="004C2818"/>
    <w:rsid w:val="004C3901"/>
    <w:rsid w:val="004C42A8"/>
    <w:rsid w:val="004C4CA8"/>
    <w:rsid w:val="004C591B"/>
    <w:rsid w:val="004C6389"/>
    <w:rsid w:val="004C6867"/>
    <w:rsid w:val="004C6956"/>
    <w:rsid w:val="004C795A"/>
    <w:rsid w:val="004D03D8"/>
    <w:rsid w:val="004D044A"/>
    <w:rsid w:val="004D1A4C"/>
    <w:rsid w:val="004D1EFC"/>
    <w:rsid w:val="004D21C1"/>
    <w:rsid w:val="004D23CF"/>
    <w:rsid w:val="004D2717"/>
    <w:rsid w:val="004D29C0"/>
    <w:rsid w:val="004D2EB2"/>
    <w:rsid w:val="004D35BA"/>
    <w:rsid w:val="004D3B8D"/>
    <w:rsid w:val="004D3FA6"/>
    <w:rsid w:val="004D42BE"/>
    <w:rsid w:val="004D4614"/>
    <w:rsid w:val="004D505B"/>
    <w:rsid w:val="004D5567"/>
    <w:rsid w:val="004D5D00"/>
    <w:rsid w:val="004D6264"/>
    <w:rsid w:val="004D6BCE"/>
    <w:rsid w:val="004D6C51"/>
    <w:rsid w:val="004D72B5"/>
    <w:rsid w:val="004D7E05"/>
    <w:rsid w:val="004E04DB"/>
    <w:rsid w:val="004E07BB"/>
    <w:rsid w:val="004E0F2A"/>
    <w:rsid w:val="004E1230"/>
    <w:rsid w:val="004E1715"/>
    <w:rsid w:val="004E1D09"/>
    <w:rsid w:val="004E1FAF"/>
    <w:rsid w:val="004E2AC9"/>
    <w:rsid w:val="004E2B93"/>
    <w:rsid w:val="004E3303"/>
    <w:rsid w:val="004E368F"/>
    <w:rsid w:val="004E3735"/>
    <w:rsid w:val="004E4232"/>
    <w:rsid w:val="004E4862"/>
    <w:rsid w:val="004E4D06"/>
    <w:rsid w:val="004E546B"/>
    <w:rsid w:val="004E6002"/>
    <w:rsid w:val="004E7CDD"/>
    <w:rsid w:val="004F0DB4"/>
    <w:rsid w:val="004F29B3"/>
    <w:rsid w:val="004F2EF5"/>
    <w:rsid w:val="004F3449"/>
    <w:rsid w:val="004F3FF3"/>
    <w:rsid w:val="004F4089"/>
    <w:rsid w:val="004F481A"/>
    <w:rsid w:val="004F4C86"/>
    <w:rsid w:val="004F53B8"/>
    <w:rsid w:val="004F571A"/>
    <w:rsid w:val="004F5835"/>
    <w:rsid w:val="004F6350"/>
    <w:rsid w:val="004F64EC"/>
    <w:rsid w:val="004F69A6"/>
    <w:rsid w:val="004F6C86"/>
    <w:rsid w:val="004F6CFD"/>
    <w:rsid w:val="004F7477"/>
    <w:rsid w:val="004F7AB0"/>
    <w:rsid w:val="004F7E2E"/>
    <w:rsid w:val="00500464"/>
    <w:rsid w:val="0050149D"/>
    <w:rsid w:val="00501D05"/>
    <w:rsid w:val="0050253A"/>
    <w:rsid w:val="0050277D"/>
    <w:rsid w:val="00502C5C"/>
    <w:rsid w:val="005032CB"/>
    <w:rsid w:val="00503BB1"/>
    <w:rsid w:val="00503EDB"/>
    <w:rsid w:val="00504240"/>
    <w:rsid w:val="005048AB"/>
    <w:rsid w:val="00505670"/>
    <w:rsid w:val="00505675"/>
    <w:rsid w:val="005056BD"/>
    <w:rsid w:val="0050570A"/>
    <w:rsid w:val="00506436"/>
    <w:rsid w:val="00506F2D"/>
    <w:rsid w:val="00507849"/>
    <w:rsid w:val="0050785E"/>
    <w:rsid w:val="00507C53"/>
    <w:rsid w:val="00507CA2"/>
    <w:rsid w:val="00510F17"/>
    <w:rsid w:val="00511079"/>
    <w:rsid w:val="0051133A"/>
    <w:rsid w:val="00511EB3"/>
    <w:rsid w:val="0051219D"/>
    <w:rsid w:val="005124A4"/>
    <w:rsid w:val="00513719"/>
    <w:rsid w:val="00513EF9"/>
    <w:rsid w:val="0051423C"/>
    <w:rsid w:val="00514650"/>
    <w:rsid w:val="00514B37"/>
    <w:rsid w:val="00514C79"/>
    <w:rsid w:val="005160A0"/>
    <w:rsid w:val="005163EA"/>
    <w:rsid w:val="00516739"/>
    <w:rsid w:val="00516CD7"/>
    <w:rsid w:val="00516ED5"/>
    <w:rsid w:val="00516FD9"/>
    <w:rsid w:val="00517548"/>
    <w:rsid w:val="00517AED"/>
    <w:rsid w:val="00520413"/>
    <w:rsid w:val="005206FA"/>
    <w:rsid w:val="005208D1"/>
    <w:rsid w:val="00520A62"/>
    <w:rsid w:val="00520E12"/>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3705"/>
    <w:rsid w:val="00533AC2"/>
    <w:rsid w:val="0053417E"/>
    <w:rsid w:val="005342D7"/>
    <w:rsid w:val="0053485E"/>
    <w:rsid w:val="00534E4C"/>
    <w:rsid w:val="0053541F"/>
    <w:rsid w:val="00535467"/>
    <w:rsid w:val="00535E21"/>
    <w:rsid w:val="00536C51"/>
    <w:rsid w:val="00536D20"/>
    <w:rsid w:val="005372B5"/>
    <w:rsid w:val="005372C0"/>
    <w:rsid w:val="00537437"/>
    <w:rsid w:val="00537CBB"/>
    <w:rsid w:val="005418FC"/>
    <w:rsid w:val="00541B9B"/>
    <w:rsid w:val="00541E7A"/>
    <w:rsid w:val="00541FD4"/>
    <w:rsid w:val="005420AA"/>
    <w:rsid w:val="005424D2"/>
    <w:rsid w:val="005428F3"/>
    <w:rsid w:val="00542C3C"/>
    <w:rsid w:val="005431FA"/>
    <w:rsid w:val="00543C5D"/>
    <w:rsid w:val="005454DC"/>
    <w:rsid w:val="005460E1"/>
    <w:rsid w:val="0054668B"/>
    <w:rsid w:val="00546798"/>
    <w:rsid w:val="00546F27"/>
    <w:rsid w:val="00547392"/>
    <w:rsid w:val="0054770F"/>
    <w:rsid w:val="00547846"/>
    <w:rsid w:val="0054796F"/>
    <w:rsid w:val="005479AA"/>
    <w:rsid w:val="00550184"/>
    <w:rsid w:val="00550778"/>
    <w:rsid w:val="005520EF"/>
    <w:rsid w:val="0055223B"/>
    <w:rsid w:val="00552261"/>
    <w:rsid w:val="00552865"/>
    <w:rsid w:val="0055330D"/>
    <w:rsid w:val="00553BD6"/>
    <w:rsid w:val="00553C27"/>
    <w:rsid w:val="00553F8A"/>
    <w:rsid w:val="00554479"/>
    <w:rsid w:val="00554E08"/>
    <w:rsid w:val="0055548C"/>
    <w:rsid w:val="005554FF"/>
    <w:rsid w:val="00555C78"/>
    <w:rsid w:val="005568F2"/>
    <w:rsid w:val="00556A4A"/>
    <w:rsid w:val="0055798B"/>
    <w:rsid w:val="005603B3"/>
    <w:rsid w:val="005603F1"/>
    <w:rsid w:val="00560F9E"/>
    <w:rsid w:val="00561270"/>
    <w:rsid w:val="00562153"/>
    <w:rsid w:val="00562EFA"/>
    <w:rsid w:val="00565EDF"/>
    <w:rsid w:val="0056632B"/>
    <w:rsid w:val="00566F1E"/>
    <w:rsid w:val="00567E23"/>
    <w:rsid w:val="00570682"/>
    <w:rsid w:val="00571DE0"/>
    <w:rsid w:val="00571F13"/>
    <w:rsid w:val="00572105"/>
    <w:rsid w:val="005728DB"/>
    <w:rsid w:val="00572A66"/>
    <w:rsid w:val="00573181"/>
    <w:rsid w:val="00573342"/>
    <w:rsid w:val="00573965"/>
    <w:rsid w:val="00573AE1"/>
    <w:rsid w:val="00574A4A"/>
    <w:rsid w:val="00575D25"/>
    <w:rsid w:val="00575D3B"/>
    <w:rsid w:val="00576313"/>
    <w:rsid w:val="00577372"/>
    <w:rsid w:val="0057759D"/>
    <w:rsid w:val="005777BA"/>
    <w:rsid w:val="00577C07"/>
    <w:rsid w:val="00577ED2"/>
    <w:rsid w:val="005800E0"/>
    <w:rsid w:val="00580536"/>
    <w:rsid w:val="00580B64"/>
    <w:rsid w:val="00580BAE"/>
    <w:rsid w:val="005822FB"/>
    <w:rsid w:val="0058270B"/>
    <w:rsid w:val="00582B88"/>
    <w:rsid w:val="00583094"/>
    <w:rsid w:val="0058319C"/>
    <w:rsid w:val="005833D1"/>
    <w:rsid w:val="005844A1"/>
    <w:rsid w:val="00584902"/>
    <w:rsid w:val="00584E51"/>
    <w:rsid w:val="005852A4"/>
    <w:rsid w:val="00585869"/>
    <w:rsid w:val="00587E01"/>
    <w:rsid w:val="00590990"/>
    <w:rsid w:val="0059196B"/>
    <w:rsid w:val="00592244"/>
    <w:rsid w:val="00592D04"/>
    <w:rsid w:val="00593C6B"/>
    <w:rsid w:val="00594731"/>
    <w:rsid w:val="00594732"/>
    <w:rsid w:val="00594823"/>
    <w:rsid w:val="00594B6C"/>
    <w:rsid w:val="00596929"/>
    <w:rsid w:val="0059694C"/>
    <w:rsid w:val="00596A67"/>
    <w:rsid w:val="00596C9D"/>
    <w:rsid w:val="005977CC"/>
    <w:rsid w:val="005A0683"/>
    <w:rsid w:val="005A11E9"/>
    <w:rsid w:val="005A138C"/>
    <w:rsid w:val="005A15B0"/>
    <w:rsid w:val="005A1D91"/>
    <w:rsid w:val="005A2325"/>
    <w:rsid w:val="005A24DE"/>
    <w:rsid w:val="005A255B"/>
    <w:rsid w:val="005A25C7"/>
    <w:rsid w:val="005A29BF"/>
    <w:rsid w:val="005A3099"/>
    <w:rsid w:val="005A3B7E"/>
    <w:rsid w:val="005A3C33"/>
    <w:rsid w:val="005A4CAE"/>
    <w:rsid w:val="005A54CA"/>
    <w:rsid w:val="005A63F8"/>
    <w:rsid w:val="005A65BB"/>
    <w:rsid w:val="005A662D"/>
    <w:rsid w:val="005A75A4"/>
    <w:rsid w:val="005A75BF"/>
    <w:rsid w:val="005A7BA5"/>
    <w:rsid w:val="005A7EB1"/>
    <w:rsid w:val="005B0E6C"/>
    <w:rsid w:val="005B146A"/>
    <w:rsid w:val="005B1FAA"/>
    <w:rsid w:val="005B212E"/>
    <w:rsid w:val="005B2177"/>
    <w:rsid w:val="005B2641"/>
    <w:rsid w:val="005B2A66"/>
    <w:rsid w:val="005B2BA2"/>
    <w:rsid w:val="005B3184"/>
    <w:rsid w:val="005B37D5"/>
    <w:rsid w:val="005B4EA8"/>
    <w:rsid w:val="005B565D"/>
    <w:rsid w:val="005B5B64"/>
    <w:rsid w:val="005B6551"/>
    <w:rsid w:val="005B7E2C"/>
    <w:rsid w:val="005B7EBF"/>
    <w:rsid w:val="005C09DD"/>
    <w:rsid w:val="005C0C54"/>
    <w:rsid w:val="005C0FF1"/>
    <w:rsid w:val="005C14ED"/>
    <w:rsid w:val="005C1E7B"/>
    <w:rsid w:val="005C2ECB"/>
    <w:rsid w:val="005C3E04"/>
    <w:rsid w:val="005C40BE"/>
    <w:rsid w:val="005C5284"/>
    <w:rsid w:val="005C570C"/>
    <w:rsid w:val="005C5A64"/>
    <w:rsid w:val="005C5A96"/>
    <w:rsid w:val="005C5ED7"/>
    <w:rsid w:val="005C740E"/>
    <w:rsid w:val="005C748C"/>
    <w:rsid w:val="005C7D44"/>
    <w:rsid w:val="005D0100"/>
    <w:rsid w:val="005D0702"/>
    <w:rsid w:val="005D10BA"/>
    <w:rsid w:val="005D232A"/>
    <w:rsid w:val="005D24F9"/>
    <w:rsid w:val="005D2567"/>
    <w:rsid w:val="005D353F"/>
    <w:rsid w:val="005D36FD"/>
    <w:rsid w:val="005D399D"/>
    <w:rsid w:val="005D3B3E"/>
    <w:rsid w:val="005D3C02"/>
    <w:rsid w:val="005D47E4"/>
    <w:rsid w:val="005D5941"/>
    <w:rsid w:val="005D5B21"/>
    <w:rsid w:val="005D5EC3"/>
    <w:rsid w:val="005D6AE3"/>
    <w:rsid w:val="005E05D2"/>
    <w:rsid w:val="005E1016"/>
    <w:rsid w:val="005E11E4"/>
    <w:rsid w:val="005E16FF"/>
    <w:rsid w:val="005E1D8E"/>
    <w:rsid w:val="005E1DDA"/>
    <w:rsid w:val="005E1F57"/>
    <w:rsid w:val="005E23DD"/>
    <w:rsid w:val="005E2914"/>
    <w:rsid w:val="005E3728"/>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2E4"/>
    <w:rsid w:val="005F6AF6"/>
    <w:rsid w:val="005F7562"/>
    <w:rsid w:val="005F75C4"/>
    <w:rsid w:val="005F7900"/>
    <w:rsid w:val="005F7C5A"/>
    <w:rsid w:val="00600311"/>
    <w:rsid w:val="006004FE"/>
    <w:rsid w:val="0060092C"/>
    <w:rsid w:val="006015DA"/>
    <w:rsid w:val="00601914"/>
    <w:rsid w:val="00601ECB"/>
    <w:rsid w:val="00603167"/>
    <w:rsid w:val="0060375B"/>
    <w:rsid w:val="00603ACF"/>
    <w:rsid w:val="00603EC4"/>
    <w:rsid w:val="00603F8E"/>
    <w:rsid w:val="0060415C"/>
    <w:rsid w:val="0060454C"/>
    <w:rsid w:val="006049F9"/>
    <w:rsid w:val="00605481"/>
    <w:rsid w:val="00605BB4"/>
    <w:rsid w:val="00605DEC"/>
    <w:rsid w:val="00606585"/>
    <w:rsid w:val="00606593"/>
    <w:rsid w:val="006070CE"/>
    <w:rsid w:val="006071A6"/>
    <w:rsid w:val="006076D5"/>
    <w:rsid w:val="00607707"/>
    <w:rsid w:val="0060780E"/>
    <w:rsid w:val="00607F7D"/>
    <w:rsid w:val="006116C4"/>
    <w:rsid w:val="00611C44"/>
    <w:rsid w:val="00611F2C"/>
    <w:rsid w:val="006123B6"/>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BA"/>
    <w:rsid w:val="006266A4"/>
    <w:rsid w:val="00626BE3"/>
    <w:rsid w:val="00627240"/>
    <w:rsid w:val="00627DA2"/>
    <w:rsid w:val="006300C4"/>
    <w:rsid w:val="00630123"/>
    <w:rsid w:val="0063015D"/>
    <w:rsid w:val="006309BC"/>
    <w:rsid w:val="00630E63"/>
    <w:rsid w:val="00630E67"/>
    <w:rsid w:val="0063111E"/>
    <w:rsid w:val="006314B6"/>
    <w:rsid w:val="0063176B"/>
    <w:rsid w:val="00631C79"/>
    <w:rsid w:val="00631F4C"/>
    <w:rsid w:val="00632741"/>
    <w:rsid w:val="0063299C"/>
    <w:rsid w:val="00632D38"/>
    <w:rsid w:val="0063349C"/>
    <w:rsid w:val="00633580"/>
    <w:rsid w:val="00633F5B"/>
    <w:rsid w:val="006345C3"/>
    <w:rsid w:val="0063474A"/>
    <w:rsid w:val="00634E2D"/>
    <w:rsid w:val="00634FCF"/>
    <w:rsid w:val="006351AA"/>
    <w:rsid w:val="00635685"/>
    <w:rsid w:val="0063639F"/>
    <w:rsid w:val="00636563"/>
    <w:rsid w:val="00636652"/>
    <w:rsid w:val="00636D5B"/>
    <w:rsid w:val="006401AA"/>
    <w:rsid w:val="00640A28"/>
    <w:rsid w:val="0064206B"/>
    <w:rsid w:val="006428A6"/>
    <w:rsid w:val="00642B20"/>
    <w:rsid w:val="00642E9E"/>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566"/>
    <w:rsid w:val="00652500"/>
    <w:rsid w:val="0065272E"/>
    <w:rsid w:val="00652D73"/>
    <w:rsid w:val="00652EE7"/>
    <w:rsid w:val="006536C8"/>
    <w:rsid w:val="00653A60"/>
    <w:rsid w:val="006540E5"/>
    <w:rsid w:val="00654137"/>
    <w:rsid w:val="0065480E"/>
    <w:rsid w:val="00655925"/>
    <w:rsid w:val="00655BA9"/>
    <w:rsid w:val="00655BE0"/>
    <w:rsid w:val="0065637E"/>
    <w:rsid w:val="0065746D"/>
    <w:rsid w:val="006574B9"/>
    <w:rsid w:val="006578CE"/>
    <w:rsid w:val="00657BD9"/>
    <w:rsid w:val="00660E99"/>
    <w:rsid w:val="0066149E"/>
    <w:rsid w:val="00661659"/>
    <w:rsid w:val="00661FA9"/>
    <w:rsid w:val="0066209E"/>
    <w:rsid w:val="006625C1"/>
    <w:rsid w:val="00662A41"/>
    <w:rsid w:val="00662C69"/>
    <w:rsid w:val="006632E7"/>
    <w:rsid w:val="006637F0"/>
    <w:rsid w:val="006648AD"/>
    <w:rsid w:val="006648C1"/>
    <w:rsid w:val="00664DAB"/>
    <w:rsid w:val="00664DD1"/>
    <w:rsid w:val="006655E5"/>
    <w:rsid w:val="006657A4"/>
    <w:rsid w:val="0066655C"/>
    <w:rsid w:val="0066659D"/>
    <w:rsid w:val="006668EF"/>
    <w:rsid w:val="006675BA"/>
    <w:rsid w:val="006702EB"/>
    <w:rsid w:val="00670C72"/>
    <w:rsid w:val="00670D72"/>
    <w:rsid w:val="00672748"/>
    <w:rsid w:val="00672CF4"/>
    <w:rsid w:val="006736DF"/>
    <w:rsid w:val="006743C6"/>
    <w:rsid w:val="0067450A"/>
    <w:rsid w:val="006745C1"/>
    <w:rsid w:val="006747A8"/>
    <w:rsid w:val="00674959"/>
    <w:rsid w:val="00674D88"/>
    <w:rsid w:val="00674EE6"/>
    <w:rsid w:val="00674F44"/>
    <w:rsid w:val="00675D57"/>
    <w:rsid w:val="006768BD"/>
    <w:rsid w:val="00676BF6"/>
    <w:rsid w:val="006771ED"/>
    <w:rsid w:val="00677925"/>
    <w:rsid w:val="00681437"/>
    <w:rsid w:val="00681C67"/>
    <w:rsid w:val="006828EC"/>
    <w:rsid w:val="00683DB4"/>
    <w:rsid w:val="00683F98"/>
    <w:rsid w:val="00684C0A"/>
    <w:rsid w:val="00684C87"/>
    <w:rsid w:val="0068559B"/>
    <w:rsid w:val="0068559E"/>
    <w:rsid w:val="0068573E"/>
    <w:rsid w:val="00685A63"/>
    <w:rsid w:val="006878E2"/>
    <w:rsid w:val="00687BE3"/>
    <w:rsid w:val="00687DDC"/>
    <w:rsid w:val="006901AC"/>
    <w:rsid w:val="0069021E"/>
    <w:rsid w:val="00691094"/>
    <w:rsid w:val="006912A1"/>
    <w:rsid w:val="006918E8"/>
    <w:rsid w:val="00691CB4"/>
    <w:rsid w:val="0069228B"/>
    <w:rsid w:val="006927B7"/>
    <w:rsid w:val="00692DBA"/>
    <w:rsid w:val="006933CE"/>
    <w:rsid w:val="00693E7D"/>
    <w:rsid w:val="00694200"/>
    <w:rsid w:val="00694D36"/>
    <w:rsid w:val="0069556B"/>
    <w:rsid w:val="006959D2"/>
    <w:rsid w:val="00696159"/>
    <w:rsid w:val="00696FC4"/>
    <w:rsid w:val="006971AF"/>
    <w:rsid w:val="00697470"/>
    <w:rsid w:val="00697918"/>
    <w:rsid w:val="0069791C"/>
    <w:rsid w:val="006A10EC"/>
    <w:rsid w:val="006A11FB"/>
    <w:rsid w:val="006A2698"/>
    <w:rsid w:val="006A2B35"/>
    <w:rsid w:val="006A35C7"/>
    <w:rsid w:val="006A37EF"/>
    <w:rsid w:val="006A3EB1"/>
    <w:rsid w:val="006A3ECE"/>
    <w:rsid w:val="006A5123"/>
    <w:rsid w:val="006A5658"/>
    <w:rsid w:val="006A5F34"/>
    <w:rsid w:val="006A653A"/>
    <w:rsid w:val="006A657A"/>
    <w:rsid w:val="006A733C"/>
    <w:rsid w:val="006A73E7"/>
    <w:rsid w:val="006A75B9"/>
    <w:rsid w:val="006A7FDB"/>
    <w:rsid w:val="006B0095"/>
    <w:rsid w:val="006B01D5"/>
    <w:rsid w:val="006B0634"/>
    <w:rsid w:val="006B08BE"/>
    <w:rsid w:val="006B0A6A"/>
    <w:rsid w:val="006B0B28"/>
    <w:rsid w:val="006B108B"/>
    <w:rsid w:val="006B125D"/>
    <w:rsid w:val="006B1407"/>
    <w:rsid w:val="006B1654"/>
    <w:rsid w:val="006B1B01"/>
    <w:rsid w:val="006B2AC8"/>
    <w:rsid w:val="006B2EDC"/>
    <w:rsid w:val="006B37AA"/>
    <w:rsid w:val="006B4156"/>
    <w:rsid w:val="006B4FB1"/>
    <w:rsid w:val="006B5392"/>
    <w:rsid w:val="006B558E"/>
    <w:rsid w:val="006B589D"/>
    <w:rsid w:val="006B6260"/>
    <w:rsid w:val="006B71DD"/>
    <w:rsid w:val="006B7311"/>
    <w:rsid w:val="006C0BFB"/>
    <w:rsid w:val="006C1499"/>
    <w:rsid w:val="006C16ED"/>
    <w:rsid w:val="006C1EBB"/>
    <w:rsid w:val="006C3587"/>
    <w:rsid w:val="006C3E34"/>
    <w:rsid w:val="006C4A1E"/>
    <w:rsid w:val="006C4A5D"/>
    <w:rsid w:val="006C4E65"/>
    <w:rsid w:val="006C5365"/>
    <w:rsid w:val="006C564D"/>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778"/>
    <w:rsid w:val="006E5A34"/>
    <w:rsid w:val="006E5DA3"/>
    <w:rsid w:val="006E5F9A"/>
    <w:rsid w:val="006E6140"/>
    <w:rsid w:val="006E693E"/>
    <w:rsid w:val="006E6BA3"/>
    <w:rsid w:val="006E6F9A"/>
    <w:rsid w:val="006E725C"/>
    <w:rsid w:val="006E72A5"/>
    <w:rsid w:val="006F0076"/>
    <w:rsid w:val="006F03CF"/>
    <w:rsid w:val="006F0447"/>
    <w:rsid w:val="006F08D5"/>
    <w:rsid w:val="006F09A7"/>
    <w:rsid w:val="006F0BCE"/>
    <w:rsid w:val="006F0D84"/>
    <w:rsid w:val="006F167C"/>
    <w:rsid w:val="006F194B"/>
    <w:rsid w:val="006F2042"/>
    <w:rsid w:val="006F24A8"/>
    <w:rsid w:val="006F332C"/>
    <w:rsid w:val="006F421C"/>
    <w:rsid w:val="006F5E29"/>
    <w:rsid w:val="006F5F5A"/>
    <w:rsid w:val="006F63D2"/>
    <w:rsid w:val="006F6434"/>
    <w:rsid w:val="006F656C"/>
    <w:rsid w:val="006F665F"/>
    <w:rsid w:val="006F679B"/>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2FE"/>
    <w:rsid w:val="00707818"/>
    <w:rsid w:val="00707C67"/>
    <w:rsid w:val="00707DD6"/>
    <w:rsid w:val="00710034"/>
    <w:rsid w:val="007101B3"/>
    <w:rsid w:val="0071024F"/>
    <w:rsid w:val="0071048D"/>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C5D"/>
    <w:rsid w:val="0071627F"/>
    <w:rsid w:val="0071705B"/>
    <w:rsid w:val="00717247"/>
    <w:rsid w:val="00717334"/>
    <w:rsid w:val="007214EE"/>
    <w:rsid w:val="0072170E"/>
    <w:rsid w:val="007218A2"/>
    <w:rsid w:val="00722276"/>
    <w:rsid w:val="00722EAD"/>
    <w:rsid w:val="00723B3A"/>
    <w:rsid w:val="0072442F"/>
    <w:rsid w:val="00724A69"/>
    <w:rsid w:val="007250B5"/>
    <w:rsid w:val="007253FE"/>
    <w:rsid w:val="00725E38"/>
    <w:rsid w:val="00726214"/>
    <w:rsid w:val="00726344"/>
    <w:rsid w:val="007279E0"/>
    <w:rsid w:val="00727C6D"/>
    <w:rsid w:val="007300B7"/>
    <w:rsid w:val="007302FB"/>
    <w:rsid w:val="00730C1A"/>
    <w:rsid w:val="00731F0A"/>
    <w:rsid w:val="00731F3E"/>
    <w:rsid w:val="00733392"/>
    <w:rsid w:val="007335DC"/>
    <w:rsid w:val="00734952"/>
    <w:rsid w:val="007366FE"/>
    <w:rsid w:val="00736B14"/>
    <w:rsid w:val="00736BF5"/>
    <w:rsid w:val="0073782A"/>
    <w:rsid w:val="00737EBC"/>
    <w:rsid w:val="00740A5E"/>
    <w:rsid w:val="007410AA"/>
    <w:rsid w:val="00741D42"/>
    <w:rsid w:val="007427DB"/>
    <w:rsid w:val="00743084"/>
    <w:rsid w:val="00743836"/>
    <w:rsid w:val="00743E06"/>
    <w:rsid w:val="00744234"/>
    <w:rsid w:val="0074433B"/>
    <w:rsid w:val="00745540"/>
    <w:rsid w:val="00745DC1"/>
    <w:rsid w:val="007463DC"/>
    <w:rsid w:val="007469CD"/>
    <w:rsid w:val="00747907"/>
    <w:rsid w:val="00747948"/>
    <w:rsid w:val="00747F6B"/>
    <w:rsid w:val="007503CC"/>
    <w:rsid w:val="007506F9"/>
    <w:rsid w:val="00750C82"/>
    <w:rsid w:val="00751180"/>
    <w:rsid w:val="0075140F"/>
    <w:rsid w:val="007518A1"/>
    <w:rsid w:val="0075282C"/>
    <w:rsid w:val="007535AD"/>
    <w:rsid w:val="007543B6"/>
    <w:rsid w:val="00754AA3"/>
    <w:rsid w:val="007551F5"/>
    <w:rsid w:val="00755424"/>
    <w:rsid w:val="00755481"/>
    <w:rsid w:val="00755FC2"/>
    <w:rsid w:val="00756026"/>
    <w:rsid w:val="007562D9"/>
    <w:rsid w:val="00756515"/>
    <w:rsid w:val="00756832"/>
    <w:rsid w:val="0075689B"/>
    <w:rsid w:val="00756BD5"/>
    <w:rsid w:val="00756CFC"/>
    <w:rsid w:val="00756DB3"/>
    <w:rsid w:val="00757BAB"/>
    <w:rsid w:val="00760236"/>
    <w:rsid w:val="00760836"/>
    <w:rsid w:val="00760CE0"/>
    <w:rsid w:val="00760F40"/>
    <w:rsid w:val="00761069"/>
    <w:rsid w:val="0076160A"/>
    <w:rsid w:val="007622A9"/>
    <w:rsid w:val="0076243F"/>
    <w:rsid w:val="00762BD5"/>
    <w:rsid w:val="0076342B"/>
    <w:rsid w:val="00763783"/>
    <w:rsid w:val="00764A14"/>
    <w:rsid w:val="00764DD1"/>
    <w:rsid w:val="007658A1"/>
    <w:rsid w:val="00765C79"/>
    <w:rsid w:val="00765D49"/>
    <w:rsid w:val="00766139"/>
    <w:rsid w:val="00770872"/>
    <w:rsid w:val="00770959"/>
    <w:rsid w:val="00770F5C"/>
    <w:rsid w:val="00771F4C"/>
    <w:rsid w:val="0077214D"/>
    <w:rsid w:val="00772A0A"/>
    <w:rsid w:val="00772CA2"/>
    <w:rsid w:val="00772D32"/>
    <w:rsid w:val="00772D6B"/>
    <w:rsid w:val="00773769"/>
    <w:rsid w:val="007743CE"/>
    <w:rsid w:val="007749BC"/>
    <w:rsid w:val="0077548E"/>
    <w:rsid w:val="00776258"/>
    <w:rsid w:val="00776B45"/>
    <w:rsid w:val="00776C61"/>
    <w:rsid w:val="00777D3D"/>
    <w:rsid w:val="00780385"/>
    <w:rsid w:val="00780640"/>
    <w:rsid w:val="007808BA"/>
    <w:rsid w:val="007826AC"/>
    <w:rsid w:val="00782F57"/>
    <w:rsid w:val="007837DB"/>
    <w:rsid w:val="007837E7"/>
    <w:rsid w:val="00783D86"/>
    <w:rsid w:val="0078457B"/>
    <w:rsid w:val="00785057"/>
    <w:rsid w:val="007854DE"/>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0A0"/>
    <w:rsid w:val="00794895"/>
    <w:rsid w:val="007956E6"/>
    <w:rsid w:val="00795D3D"/>
    <w:rsid w:val="00796C73"/>
    <w:rsid w:val="00796ECB"/>
    <w:rsid w:val="00797189"/>
    <w:rsid w:val="00797540"/>
    <w:rsid w:val="0079786E"/>
    <w:rsid w:val="00797B90"/>
    <w:rsid w:val="007A0A67"/>
    <w:rsid w:val="007A0E5F"/>
    <w:rsid w:val="007A201F"/>
    <w:rsid w:val="007A2881"/>
    <w:rsid w:val="007A2F07"/>
    <w:rsid w:val="007A2FB8"/>
    <w:rsid w:val="007A35CA"/>
    <w:rsid w:val="007A364A"/>
    <w:rsid w:val="007A3BD5"/>
    <w:rsid w:val="007A3F56"/>
    <w:rsid w:val="007A40FA"/>
    <w:rsid w:val="007A4461"/>
    <w:rsid w:val="007A4CEF"/>
    <w:rsid w:val="007A51BF"/>
    <w:rsid w:val="007A5434"/>
    <w:rsid w:val="007A6384"/>
    <w:rsid w:val="007A6A70"/>
    <w:rsid w:val="007A6AC8"/>
    <w:rsid w:val="007A6EF2"/>
    <w:rsid w:val="007A7A40"/>
    <w:rsid w:val="007B0089"/>
    <w:rsid w:val="007B06D2"/>
    <w:rsid w:val="007B22EC"/>
    <w:rsid w:val="007B24B9"/>
    <w:rsid w:val="007B33E8"/>
    <w:rsid w:val="007B36B7"/>
    <w:rsid w:val="007B3E77"/>
    <w:rsid w:val="007B3EDA"/>
    <w:rsid w:val="007B3F4B"/>
    <w:rsid w:val="007B4901"/>
    <w:rsid w:val="007B56CF"/>
    <w:rsid w:val="007B5EBB"/>
    <w:rsid w:val="007B5F58"/>
    <w:rsid w:val="007B60E1"/>
    <w:rsid w:val="007B626E"/>
    <w:rsid w:val="007B6473"/>
    <w:rsid w:val="007B66B4"/>
    <w:rsid w:val="007B6FBE"/>
    <w:rsid w:val="007B70A6"/>
    <w:rsid w:val="007B72B9"/>
    <w:rsid w:val="007B748E"/>
    <w:rsid w:val="007B7496"/>
    <w:rsid w:val="007B78AA"/>
    <w:rsid w:val="007B7F1D"/>
    <w:rsid w:val="007C012B"/>
    <w:rsid w:val="007C0EC6"/>
    <w:rsid w:val="007C1555"/>
    <w:rsid w:val="007C2739"/>
    <w:rsid w:val="007C2A3D"/>
    <w:rsid w:val="007C2E69"/>
    <w:rsid w:val="007C3162"/>
    <w:rsid w:val="007C3550"/>
    <w:rsid w:val="007C37F1"/>
    <w:rsid w:val="007C39DC"/>
    <w:rsid w:val="007C421B"/>
    <w:rsid w:val="007C5BCE"/>
    <w:rsid w:val="007C5CCC"/>
    <w:rsid w:val="007C5D26"/>
    <w:rsid w:val="007C5D56"/>
    <w:rsid w:val="007C6AC1"/>
    <w:rsid w:val="007C6C92"/>
    <w:rsid w:val="007C7020"/>
    <w:rsid w:val="007D0116"/>
    <w:rsid w:val="007D0C44"/>
    <w:rsid w:val="007D0D0F"/>
    <w:rsid w:val="007D1F1F"/>
    <w:rsid w:val="007D20AB"/>
    <w:rsid w:val="007D2AA0"/>
    <w:rsid w:val="007D3B6C"/>
    <w:rsid w:val="007D4152"/>
    <w:rsid w:val="007D4CEC"/>
    <w:rsid w:val="007D4DB8"/>
    <w:rsid w:val="007D548D"/>
    <w:rsid w:val="007D5A32"/>
    <w:rsid w:val="007D5C25"/>
    <w:rsid w:val="007D5D3E"/>
    <w:rsid w:val="007D5D49"/>
    <w:rsid w:val="007D5E9E"/>
    <w:rsid w:val="007D624D"/>
    <w:rsid w:val="007D711D"/>
    <w:rsid w:val="007D72D7"/>
    <w:rsid w:val="007D7864"/>
    <w:rsid w:val="007D7ABB"/>
    <w:rsid w:val="007D7DC1"/>
    <w:rsid w:val="007E08CF"/>
    <w:rsid w:val="007E149C"/>
    <w:rsid w:val="007E14BF"/>
    <w:rsid w:val="007E2AA0"/>
    <w:rsid w:val="007E2EC6"/>
    <w:rsid w:val="007E4528"/>
    <w:rsid w:val="007E4586"/>
    <w:rsid w:val="007E49AB"/>
    <w:rsid w:val="007E49E4"/>
    <w:rsid w:val="007E4F3F"/>
    <w:rsid w:val="007E5401"/>
    <w:rsid w:val="007E5719"/>
    <w:rsid w:val="007E5A20"/>
    <w:rsid w:val="007E5CFD"/>
    <w:rsid w:val="007E6002"/>
    <w:rsid w:val="007E778D"/>
    <w:rsid w:val="007E7D21"/>
    <w:rsid w:val="007F0715"/>
    <w:rsid w:val="007F08FD"/>
    <w:rsid w:val="007F1229"/>
    <w:rsid w:val="007F1727"/>
    <w:rsid w:val="007F1C13"/>
    <w:rsid w:val="007F1CC4"/>
    <w:rsid w:val="007F1DF6"/>
    <w:rsid w:val="007F2BF5"/>
    <w:rsid w:val="007F34A0"/>
    <w:rsid w:val="007F4077"/>
    <w:rsid w:val="007F4237"/>
    <w:rsid w:val="007F4EA5"/>
    <w:rsid w:val="007F6539"/>
    <w:rsid w:val="007F6E69"/>
    <w:rsid w:val="007F6FA9"/>
    <w:rsid w:val="007F77A2"/>
    <w:rsid w:val="007F782A"/>
    <w:rsid w:val="007F7852"/>
    <w:rsid w:val="007F7C61"/>
    <w:rsid w:val="007F7C71"/>
    <w:rsid w:val="008003F2"/>
    <w:rsid w:val="0080153E"/>
    <w:rsid w:val="00802240"/>
    <w:rsid w:val="00803657"/>
    <w:rsid w:val="00804374"/>
    <w:rsid w:val="008045CB"/>
    <w:rsid w:val="00805E21"/>
    <w:rsid w:val="008069FB"/>
    <w:rsid w:val="00806D0A"/>
    <w:rsid w:val="00807767"/>
    <w:rsid w:val="008078BB"/>
    <w:rsid w:val="00807AD0"/>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240"/>
    <w:rsid w:val="008225A5"/>
    <w:rsid w:val="00822CB1"/>
    <w:rsid w:val="00822FCB"/>
    <w:rsid w:val="00823109"/>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BC4"/>
    <w:rsid w:val="0083536C"/>
    <w:rsid w:val="0083582A"/>
    <w:rsid w:val="008358CE"/>
    <w:rsid w:val="008365A5"/>
    <w:rsid w:val="00836ABB"/>
    <w:rsid w:val="00836B87"/>
    <w:rsid w:val="00836F58"/>
    <w:rsid w:val="00837011"/>
    <w:rsid w:val="00842573"/>
    <w:rsid w:val="00842ADF"/>
    <w:rsid w:val="00842AEF"/>
    <w:rsid w:val="0084322F"/>
    <w:rsid w:val="008452B9"/>
    <w:rsid w:val="00845363"/>
    <w:rsid w:val="0084637D"/>
    <w:rsid w:val="00846F28"/>
    <w:rsid w:val="008470EF"/>
    <w:rsid w:val="008472B0"/>
    <w:rsid w:val="00847957"/>
    <w:rsid w:val="00847C25"/>
    <w:rsid w:val="00850C77"/>
    <w:rsid w:val="00850CE8"/>
    <w:rsid w:val="00851078"/>
    <w:rsid w:val="008516DB"/>
    <w:rsid w:val="00851DA8"/>
    <w:rsid w:val="00852137"/>
    <w:rsid w:val="008524F0"/>
    <w:rsid w:val="008531CD"/>
    <w:rsid w:val="0085417D"/>
    <w:rsid w:val="008543D9"/>
    <w:rsid w:val="00854D89"/>
    <w:rsid w:val="00854FB5"/>
    <w:rsid w:val="0085530E"/>
    <w:rsid w:val="008558C0"/>
    <w:rsid w:val="00855E32"/>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727B"/>
    <w:rsid w:val="00867D86"/>
    <w:rsid w:val="0087021E"/>
    <w:rsid w:val="00870726"/>
    <w:rsid w:val="00870D7D"/>
    <w:rsid w:val="008713C0"/>
    <w:rsid w:val="00871C84"/>
    <w:rsid w:val="00872731"/>
    <w:rsid w:val="00872A76"/>
    <w:rsid w:val="008741B4"/>
    <w:rsid w:val="008743F3"/>
    <w:rsid w:val="0087444A"/>
    <w:rsid w:val="0087455D"/>
    <w:rsid w:val="00874A86"/>
    <w:rsid w:val="00875069"/>
    <w:rsid w:val="00875139"/>
    <w:rsid w:val="008751D8"/>
    <w:rsid w:val="00875410"/>
    <w:rsid w:val="008762DE"/>
    <w:rsid w:val="008762E9"/>
    <w:rsid w:val="008765D3"/>
    <w:rsid w:val="00876CEC"/>
    <w:rsid w:val="00876F93"/>
    <w:rsid w:val="0087769C"/>
    <w:rsid w:val="008802E9"/>
    <w:rsid w:val="008804AB"/>
    <w:rsid w:val="008804FD"/>
    <w:rsid w:val="00880B0F"/>
    <w:rsid w:val="00880B78"/>
    <w:rsid w:val="00880F1E"/>
    <w:rsid w:val="00880F5D"/>
    <w:rsid w:val="008815D1"/>
    <w:rsid w:val="00882419"/>
    <w:rsid w:val="00882C20"/>
    <w:rsid w:val="00882EC6"/>
    <w:rsid w:val="008832B6"/>
    <w:rsid w:val="0088391F"/>
    <w:rsid w:val="00884951"/>
    <w:rsid w:val="00884A01"/>
    <w:rsid w:val="00884B89"/>
    <w:rsid w:val="00884BA9"/>
    <w:rsid w:val="0088525C"/>
    <w:rsid w:val="00885787"/>
    <w:rsid w:val="00887B5C"/>
    <w:rsid w:val="00890C78"/>
    <w:rsid w:val="008916D3"/>
    <w:rsid w:val="00892615"/>
    <w:rsid w:val="008926ED"/>
    <w:rsid w:val="00892B07"/>
    <w:rsid w:val="008938F2"/>
    <w:rsid w:val="00894C2D"/>
    <w:rsid w:val="00894DC8"/>
    <w:rsid w:val="00895973"/>
    <w:rsid w:val="00895B82"/>
    <w:rsid w:val="008967BE"/>
    <w:rsid w:val="00897E06"/>
    <w:rsid w:val="008A019B"/>
    <w:rsid w:val="008A01D9"/>
    <w:rsid w:val="008A119D"/>
    <w:rsid w:val="008A1EAC"/>
    <w:rsid w:val="008A22E9"/>
    <w:rsid w:val="008A259E"/>
    <w:rsid w:val="008A2FC1"/>
    <w:rsid w:val="008A3907"/>
    <w:rsid w:val="008A3A5A"/>
    <w:rsid w:val="008A4465"/>
    <w:rsid w:val="008A448B"/>
    <w:rsid w:val="008A4DAB"/>
    <w:rsid w:val="008A54D2"/>
    <w:rsid w:val="008A555B"/>
    <w:rsid w:val="008A7B28"/>
    <w:rsid w:val="008B042F"/>
    <w:rsid w:val="008B0A66"/>
    <w:rsid w:val="008B0DF8"/>
    <w:rsid w:val="008B1FF5"/>
    <w:rsid w:val="008B21F3"/>
    <w:rsid w:val="008B2555"/>
    <w:rsid w:val="008B275A"/>
    <w:rsid w:val="008B2C9B"/>
    <w:rsid w:val="008B3DD2"/>
    <w:rsid w:val="008B45E7"/>
    <w:rsid w:val="008B471E"/>
    <w:rsid w:val="008B5010"/>
    <w:rsid w:val="008B5290"/>
    <w:rsid w:val="008B5676"/>
    <w:rsid w:val="008B57EE"/>
    <w:rsid w:val="008B5A1A"/>
    <w:rsid w:val="008B5BE6"/>
    <w:rsid w:val="008B6FEB"/>
    <w:rsid w:val="008B76D7"/>
    <w:rsid w:val="008C057B"/>
    <w:rsid w:val="008C0BFA"/>
    <w:rsid w:val="008C1196"/>
    <w:rsid w:val="008C178D"/>
    <w:rsid w:val="008C22E1"/>
    <w:rsid w:val="008C2613"/>
    <w:rsid w:val="008C3BEB"/>
    <w:rsid w:val="008C440D"/>
    <w:rsid w:val="008C47F1"/>
    <w:rsid w:val="008C51D7"/>
    <w:rsid w:val="008C5E85"/>
    <w:rsid w:val="008C7B0F"/>
    <w:rsid w:val="008D0783"/>
    <w:rsid w:val="008D0D56"/>
    <w:rsid w:val="008D1599"/>
    <w:rsid w:val="008D3150"/>
    <w:rsid w:val="008D339E"/>
    <w:rsid w:val="008D39F4"/>
    <w:rsid w:val="008D4468"/>
    <w:rsid w:val="008D4565"/>
    <w:rsid w:val="008D4C41"/>
    <w:rsid w:val="008D6040"/>
    <w:rsid w:val="008D69F8"/>
    <w:rsid w:val="008D6CAD"/>
    <w:rsid w:val="008D73D9"/>
    <w:rsid w:val="008D7899"/>
    <w:rsid w:val="008E0121"/>
    <w:rsid w:val="008E041E"/>
    <w:rsid w:val="008E0623"/>
    <w:rsid w:val="008E0F52"/>
    <w:rsid w:val="008E135B"/>
    <w:rsid w:val="008E13FF"/>
    <w:rsid w:val="008E20F9"/>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E5"/>
    <w:rsid w:val="008F1746"/>
    <w:rsid w:val="008F2A28"/>
    <w:rsid w:val="008F2B28"/>
    <w:rsid w:val="008F377D"/>
    <w:rsid w:val="008F3A4D"/>
    <w:rsid w:val="008F3F4E"/>
    <w:rsid w:val="008F4419"/>
    <w:rsid w:val="008F4454"/>
    <w:rsid w:val="008F4606"/>
    <w:rsid w:val="008F4FED"/>
    <w:rsid w:val="008F529C"/>
    <w:rsid w:val="008F537A"/>
    <w:rsid w:val="008F5467"/>
    <w:rsid w:val="008F5807"/>
    <w:rsid w:val="008F5920"/>
    <w:rsid w:val="008F5DAF"/>
    <w:rsid w:val="008F63E8"/>
    <w:rsid w:val="008F6E6A"/>
    <w:rsid w:val="008F7E08"/>
    <w:rsid w:val="009012C2"/>
    <w:rsid w:val="009016C9"/>
    <w:rsid w:val="009021E5"/>
    <w:rsid w:val="0090250B"/>
    <w:rsid w:val="009033F1"/>
    <w:rsid w:val="00903702"/>
    <w:rsid w:val="00903962"/>
    <w:rsid w:val="00903AE3"/>
    <w:rsid w:val="00903ED2"/>
    <w:rsid w:val="00903F26"/>
    <w:rsid w:val="0090456F"/>
    <w:rsid w:val="00905517"/>
    <w:rsid w:val="00905FC6"/>
    <w:rsid w:val="009062F7"/>
    <w:rsid w:val="00906AF6"/>
    <w:rsid w:val="00907734"/>
    <w:rsid w:val="00907D71"/>
    <w:rsid w:val="00912142"/>
    <w:rsid w:val="0091294E"/>
    <w:rsid w:val="00913470"/>
    <w:rsid w:val="00913568"/>
    <w:rsid w:val="00913834"/>
    <w:rsid w:val="0091394A"/>
    <w:rsid w:val="00913E01"/>
    <w:rsid w:val="00914594"/>
    <w:rsid w:val="0091543C"/>
    <w:rsid w:val="0091587D"/>
    <w:rsid w:val="00915B81"/>
    <w:rsid w:val="00917046"/>
    <w:rsid w:val="0091744B"/>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35A8"/>
    <w:rsid w:val="0092427D"/>
    <w:rsid w:val="00924652"/>
    <w:rsid w:val="00925A4D"/>
    <w:rsid w:val="00925E60"/>
    <w:rsid w:val="009263ED"/>
    <w:rsid w:val="00926B9C"/>
    <w:rsid w:val="00927523"/>
    <w:rsid w:val="00927A74"/>
    <w:rsid w:val="00927B30"/>
    <w:rsid w:val="0093060F"/>
    <w:rsid w:val="009313BF"/>
    <w:rsid w:val="00931962"/>
    <w:rsid w:val="009325E4"/>
    <w:rsid w:val="009327AC"/>
    <w:rsid w:val="00932A5B"/>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733"/>
    <w:rsid w:val="00945F8A"/>
    <w:rsid w:val="0094683D"/>
    <w:rsid w:val="00946D8C"/>
    <w:rsid w:val="009472C4"/>
    <w:rsid w:val="00947472"/>
    <w:rsid w:val="00947887"/>
    <w:rsid w:val="0095008B"/>
    <w:rsid w:val="009502DB"/>
    <w:rsid w:val="00950A51"/>
    <w:rsid w:val="00952941"/>
    <w:rsid w:val="00953245"/>
    <w:rsid w:val="00953368"/>
    <w:rsid w:val="0095348D"/>
    <w:rsid w:val="00953C5A"/>
    <w:rsid w:val="00954AA8"/>
    <w:rsid w:val="009552A7"/>
    <w:rsid w:val="00955AF4"/>
    <w:rsid w:val="00955B18"/>
    <w:rsid w:val="00955CE5"/>
    <w:rsid w:val="00956450"/>
    <w:rsid w:val="009566FC"/>
    <w:rsid w:val="00957AF7"/>
    <w:rsid w:val="00957DE7"/>
    <w:rsid w:val="00960CDA"/>
    <w:rsid w:val="009611A1"/>
    <w:rsid w:val="00961731"/>
    <w:rsid w:val="00961EED"/>
    <w:rsid w:val="009624CC"/>
    <w:rsid w:val="00962822"/>
    <w:rsid w:val="00963739"/>
    <w:rsid w:val="0096379E"/>
    <w:rsid w:val="00963BB3"/>
    <w:rsid w:val="009640E8"/>
    <w:rsid w:val="00964DB3"/>
    <w:rsid w:val="00965F91"/>
    <w:rsid w:val="0096618B"/>
    <w:rsid w:val="009662EF"/>
    <w:rsid w:val="00966525"/>
    <w:rsid w:val="00966FD6"/>
    <w:rsid w:val="00970E4C"/>
    <w:rsid w:val="00971133"/>
    <w:rsid w:val="009711DC"/>
    <w:rsid w:val="00971506"/>
    <w:rsid w:val="0097203C"/>
    <w:rsid w:val="00973587"/>
    <w:rsid w:val="00973D03"/>
    <w:rsid w:val="00974DC5"/>
    <w:rsid w:val="00975E2A"/>
    <w:rsid w:val="00976735"/>
    <w:rsid w:val="00976909"/>
    <w:rsid w:val="00977CA7"/>
    <w:rsid w:val="0098039F"/>
    <w:rsid w:val="00980E8C"/>
    <w:rsid w:val="00981345"/>
    <w:rsid w:val="00981E76"/>
    <w:rsid w:val="009825D0"/>
    <w:rsid w:val="00982BBD"/>
    <w:rsid w:val="009832A8"/>
    <w:rsid w:val="00984458"/>
    <w:rsid w:val="009847B3"/>
    <w:rsid w:val="00984E2D"/>
    <w:rsid w:val="009854E3"/>
    <w:rsid w:val="00985E2A"/>
    <w:rsid w:val="00985EF7"/>
    <w:rsid w:val="00986010"/>
    <w:rsid w:val="00986329"/>
    <w:rsid w:val="00986CCE"/>
    <w:rsid w:val="0098724A"/>
    <w:rsid w:val="009879BF"/>
    <w:rsid w:val="00987B2D"/>
    <w:rsid w:val="0099057E"/>
    <w:rsid w:val="00990593"/>
    <w:rsid w:val="00990C04"/>
    <w:rsid w:val="00991FB0"/>
    <w:rsid w:val="0099271F"/>
    <w:rsid w:val="009928E3"/>
    <w:rsid w:val="00992B64"/>
    <w:rsid w:val="00992CF3"/>
    <w:rsid w:val="0099365D"/>
    <w:rsid w:val="009936FB"/>
    <w:rsid w:val="009937D5"/>
    <w:rsid w:val="00993F5E"/>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65F"/>
    <w:rsid w:val="009B2799"/>
    <w:rsid w:val="009B3EA4"/>
    <w:rsid w:val="009B5312"/>
    <w:rsid w:val="009B54D7"/>
    <w:rsid w:val="009B5530"/>
    <w:rsid w:val="009B5552"/>
    <w:rsid w:val="009B5970"/>
    <w:rsid w:val="009B5F27"/>
    <w:rsid w:val="009B6D76"/>
    <w:rsid w:val="009B7481"/>
    <w:rsid w:val="009C02E7"/>
    <w:rsid w:val="009C0A91"/>
    <w:rsid w:val="009C1BFC"/>
    <w:rsid w:val="009C1E8C"/>
    <w:rsid w:val="009C2046"/>
    <w:rsid w:val="009C213E"/>
    <w:rsid w:val="009C2DD2"/>
    <w:rsid w:val="009C3A9B"/>
    <w:rsid w:val="009C43F1"/>
    <w:rsid w:val="009C51D5"/>
    <w:rsid w:val="009C55DE"/>
    <w:rsid w:val="009C5624"/>
    <w:rsid w:val="009C64BA"/>
    <w:rsid w:val="009C67EC"/>
    <w:rsid w:val="009D0004"/>
    <w:rsid w:val="009D04D5"/>
    <w:rsid w:val="009D073C"/>
    <w:rsid w:val="009D1CE4"/>
    <w:rsid w:val="009D2283"/>
    <w:rsid w:val="009D26B4"/>
    <w:rsid w:val="009D2836"/>
    <w:rsid w:val="009D301D"/>
    <w:rsid w:val="009D3196"/>
    <w:rsid w:val="009D352D"/>
    <w:rsid w:val="009D4302"/>
    <w:rsid w:val="009D44B2"/>
    <w:rsid w:val="009D46FD"/>
    <w:rsid w:val="009D47BA"/>
    <w:rsid w:val="009D4819"/>
    <w:rsid w:val="009D4C63"/>
    <w:rsid w:val="009D510E"/>
    <w:rsid w:val="009D54DB"/>
    <w:rsid w:val="009D6405"/>
    <w:rsid w:val="009D6408"/>
    <w:rsid w:val="009D7493"/>
    <w:rsid w:val="009D7D36"/>
    <w:rsid w:val="009D7FD1"/>
    <w:rsid w:val="009E0836"/>
    <w:rsid w:val="009E1185"/>
    <w:rsid w:val="009E11EF"/>
    <w:rsid w:val="009E128E"/>
    <w:rsid w:val="009E189C"/>
    <w:rsid w:val="009E19CB"/>
    <w:rsid w:val="009E1C84"/>
    <w:rsid w:val="009E2E66"/>
    <w:rsid w:val="009E2F0F"/>
    <w:rsid w:val="009E360E"/>
    <w:rsid w:val="009E3F19"/>
    <w:rsid w:val="009E4FDB"/>
    <w:rsid w:val="009E5020"/>
    <w:rsid w:val="009E52CA"/>
    <w:rsid w:val="009E52F6"/>
    <w:rsid w:val="009E5AF5"/>
    <w:rsid w:val="009E5FE9"/>
    <w:rsid w:val="009E6344"/>
    <w:rsid w:val="009E6469"/>
    <w:rsid w:val="009E699C"/>
    <w:rsid w:val="009E6E52"/>
    <w:rsid w:val="009E7285"/>
    <w:rsid w:val="009E72BC"/>
    <w:rsid w:val="009E74F5"/>
    <w:rsid w:val="009E7682"/>
    <w:rsid w:val="009F00E6"/>
    <w:rsid w:val="009F06E0"/>
    <w:rsid w:val="009F0AA9"/>
    <w:rsid w:val="009F0BED"/>
    <w:rsid w:val="009F193B"/>
    <w:rsid w:val="009F19DE"/>
    <w:rsid w:val="009F3EEC"/>
    <w:rsid w:val="009F4607"/>
    <w:rsid w:val="009F4E3F"/>
    <w:rsid w:val="009F5267"/>
    <w:rsid w:val="009F5A15"/>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4EE2"/>
    <w:rsid w:val="00A05C6C"/>
    <w:rsid w:val="00A05FC1"/>
    <w:rsid w:val="00A06CDE"/>
    <w:rsid w:val="00A07509"/>
    <w:rsid w:val="00A078AA"/>
    <w:rsid w:val="00A106BA"/>
    <w:rsid w:val="00A1221F"/>
    <w:rsid w:val="00A1368C"/>
    <w:rsid w:val="00A14191"/>
    <w:rsid w:val="00A14DE9"/>
    <w:rsid w:val="00A14E8D"/>
    <w:rsid w:val="00A15B75"/>
    <w:rsid w:val="00A16292"/>
    <w:rsid w:val="00A16F7F"/>
    <w:rsid w:val="00A17410"/>
    <w:rsid w:val="00A2028F"/>
    <w:rsid w:val="00A20C5A"/>
    <w:rsid w:val="00A20D44"/>
    <w:rsid w:val="00A21308"/>
    <w:rsid w:val="00A215B2"/>
    <w:rsid w:val="00A2186C"/>
    <w:rsid w:val="00A21F22"/>
    <w:rsid w:val="00A2280E"/>
    <w:rsid w:val="00A22CD3"/>
    <w:rsid w:val="00A22CF9"/>
    <w:rsid w:val="00A22FA0"/>
    <w:rsid w:val="00A233C2"/>
    <w:rsid w:val="00A23633"/>
    <w:rsid w:val="00A239A5"/>
    <w:rsid w:val="00A23A7D"/>
    <w:rsid w:val="00A23DCE"/>
    <w:rsid w:val="00A23FD1"/>
    <w:rsid w:val="00A24B59"/>
    <w:rsid w:val="00A24BDA"/>
    <w:rsid w:val="00A255A6"/>
    <w:rsid w:val="00A25F05"/>
    <w:rsid w:val="00A2602F"/>
    <w:rsid w:val="00A2732C"/>
    <w:rsid w:val="00A275FC"/>
    <w:rsid w:val="00A2792B"/>
    <w:rsid w:val="00A27B25"/>
    <w:rsid w:val="00A303E0"/>
    <w:rsid w:val="00A30AD2"/>
    <w:rsid w:val="00A314B8"/>
    <w:rsid w:val="00A32A14"/>
    <w:rsid w:val="00A33714"/>
    <w:rsid w:val="00A3398D"/>
    <w:rsid w:val="00A33E0D"/>
    <w:rsid w:val="00A33E11"/>
    <w:rsid w:val="00A33F4E"/>
    <w:rsid w:val="00A348B6"/>
    <w:rsid w:val="00A34AB0"/>
    <w:rsid w:val="00A34B39"/>
    <w:rsid w:val="00A36D01"/>
    <w:rsid w:val="00A370A5"/>
    <w:rsid w:val="00A37F68"/>
    <w:rsid w:val="00A40321"/>
    <w:rsid w:val="00A40329"/>
    <w:rsid w:val="00A40793"/>
    <w:rsid w:val="00A40CD6"/>
    <w:rsid w:val="00A40DFB"/>
    <w:rsid w:val="00A40F33"/>
    <w:rsid w:val="00A41801"/>
    <w:rsid w:val="00A41D90"/>
    <w:rsid w:val="00A41E93"/>
    <w:rsid w:val="00A41F08"/>
    <w:rsid w:val="00A42D2C"/>
    <w:rsid w:val="00A42EA7"/>
    <w:rsid w:val="00A43BC6"/>
    <w:rsid w:val="00A4420B"/>
    <w:rsid w:val="00A4464A"/>
    <w:rsid w:val="00A4648C"/>
    <w:rsid w:val="00A466FB"/>
    <w:rsid w:val="00A467FB"/>
    <w:rsid w:val="00A46AB2"/>
    <w:rsid w:val="00A47161"/>
    <w:rsid w:val="00A472C7"/>
    <w:rsid w:val="00A4743E"/>
    <w:rsid w:val="00A479F0"/>
    <w:rsid w:val="00A519CD"/>
    <w:rsid w:val="00A51E85"/>
    <w:rsid w:val="00A527C4"/>
    <w:rsid w:val="00A528E1"/>
    <w:rsid w:val="00A536C5"/>
    <w:rsid w:val="00A539BC"/>
    <w:rsid w:val="00A53A83"/>
    <w:rsid w:val="00A53E5F"/>
    <w:rsid w:val="00A54EF4"/>
    <w:rsid w:val="00A552BF"/>
    <w:rsid w:val="00A55646"/>
    <w:rsid w:val="00A55D46"/>
    <w:rsid w:val="00A56183"/>
    <w:rsid w:val="00A56878"/>
    <w:rsid w:val="00A56E2D"/>
    <w:rsid w:val="00A56F3F"/>
    <w:rsid w:val="00A60AD4"/>
    <w:rsid w:val="00A60C22"/>
    <w:rsid w:val="00A61001"/>
    <w:rsid w:val="00A61008"/>
    <w:rsid w:val="00A6108F"/>
    <w:rsid w:val="00A61619"/>
    <w:rsid w:val="00A61CB8"/>
    <w:rsid w:val="00A61DAB"/>
    <w:rsid w:val="00A6299F"/>
    <w:rsid w:val="00A62B22"/>
    <w:rsid w:val="00A6430A"/>
    <w:rsid w:val="00A648E9"/>
    <w:rsid w:val="00A6507E"/>
    <w:rsid w:val="00A6537E"/>
    <w:rsid w:val="00A662D7"/>
    <w:rsid w:val="00A66DAF"/>
    <w:rsid w:val="00A672EF"/>
    <w:rsid w:val="00A67474"/>
    <w:rsid w:val="00A67EC3"/>
    <w:rsid w:val="00A67FDF"/>
    <w:rsid w:val="00A706FD"/>
    <w:rsid w:val="00A710D4"/>
    <w:rsid w:val="00A71AB5"/>
    <w:rsid w:val="00A71E02"/>
    <w:rsid w:val="00A7298B"/>
    <w:rsid w:val="00A72AA8"/>
    <w:rsid w:val="00A72E5E"/>
    <w:rsid w:val="00A73198"/>
    <w:rsid w:val="00A739B1"/>
    <w:rsid w:val="00A739B2"/>
    <w:rsid w:val="00A73B2B"/>
    <w:rsid w:val="00A740CF"/>
    <w:rsid w:val="00A74D9A"/>
    <w:rsid w:val="00A75457"/>
    <w:rsid w:val="00A75D5A"/>
    <w:rsid w:val="00A768E6"/>
    <w:rsid w:val="00A76A6A"/>
    <w:rsid w:val="00A76F87"/>
    <w:rsid w:val="00A770A6"/>
    <w:rsid w:val="00A77A01"/>
    <w:rsid w:val="00A77DCA"/>
    <w:rsid w:val="00A77E34"/>
    <w:rsid w:val="00A80197"/>
    <w:rsid w:val="00A81CA7"/>
    <w:rsid w:val="00A81EE8"/>
    <w:rsid w:val="00A82F5C"/>
    <w:rsid w:val="00A83337"/>
    <w:rsid w:val="00A8365E"/>
    <w:rsid w:val="00A83F45"/>
    <w:rsid w:val="00A83FE9"/>
    <w:rsid w:val="00A84432"/>
    <w:rsid w:val="00A84584"/>
    <w:rsid w:val="00A854B5"/>
    <w:rsid w:val="00A855A8"/>
    <w:rsid w:val="00A86269"/>
    <w:rsid w:val="00A86633"/>
    <w:rsid w:val="00A86C27"/>
    <w:rsid w:val="00A904A1"/>
    <w:rsid w:val="00A905B4"/>
    <w:rsid w:val="00A90ACC"/>
    <w:rsid w:val="00A92752"/>
    <w:rsid w:val="00A938E6"/>
    <w:rsid w:val="00A93EBA"/>
    <w:rsid w:val="00A93FE5"/>
    <w:rsid w:val="00A940AF"/>
    <w:rsid w:val="00A943B4"/>
    <w:rsid w:val="00A9469B"/>
    <w:rsid w:val="00A9516B"/>
    <w:rsid w:val="00A95DE6"/>
    <w:rsid w:val="00A96198"/>
    <w:rsid w:val="00A96AC1"/>
    <w:rsid w:val="00A970AF"/>
    <w:rsid w:val="00A9766F"/>
    <w:rsid w:val="00AA0008"/>
    <w:rsid w:val="00AA135E"/>
    <w:rsid w:val="00AA1802"/>
    <w:rsid w:val="00AA1B65"/>
    <w:rsid w:val="00AA1EC5"/>
    <w:rsid w:val="00AA2FFD"/>
    <w:rsid w:val="00AA46CB"/>
    <w:rsid w:val="00AA4A58"/>
    <w:rsid w:val="00AA539C"/>
    <w:rsid w:val="00AA569E"/>
    <w:rsid w:val="00AA5AA4"/>
    <w:rsid w:val="00AA5E17"/>
    <w:rsid w:val="00AA5F58"/>
    <w:rsid w:val="00AA6284"/>
    <w:rsid w:val="00AA6A8B"/>
    <w:rsid w:val="00AA7933"/>
    <w:rsid w:val="00AA7B4F"/>
    <w:rsid w:val="00AA7EED"/>
    <w:rsid w:val="00AB071F"/>
    <w:rsid w:val="00AB082E"/>
    <w:rsid w:val="00AB0B0A"/>
    <w:rsid w:val="00AB0DAE"/>
    <w:rsid w:val="00AB1AC4"/>
    <w:rsid w:val="00AB2F7F"/>
    <w:rsid w:val="00AB38EB"/>
    <w:rsid w:val="00AB493B"/>
    <w:rsid w:val="00AB4BF1"/>
    <w:rsid w:val="00AB4C2F"/>
    <w:rsid w:val="00AB4E2E"/>
    <w:rsid w:val="00AB6207"/>
    <w:rsid w:val="00AB6565"/>
    <w:rsid w:val="00AB7088"/>
    <w:rsid w:val="00AB7BF0"/>
    <w:rsid w:val="00AB7E13"/>
    <w:rsid w:val="00AB7E90"/>
    <w:rsid w:val="00AC02C1"/>
    <w:rsid w:val="00AC0AB6"/>
    <w:rsid w:val="00AC0E2E"/>
    <w:rsid w:val="00AC1C26"/>
    <w:rsid w:val="00AC1F85"/>
    <w:rsid w:val="00AC341A"/>
    <w:rsid w:val="00AC3738"/>
    <w:rsid w:val="00AC385F"/>
    <w:rsid w:val="00AC3ED3"/>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346E"/>
    <w:rsid w:val="00AD35ED"/>
    <w:rsid w:val="00AD3603"/>
    <w:rsid w:val="00AD3CAD"/>
    <w:rsid w:val="00AD4C0A"/>
    <w:rsid w:val="00AD5275"/>
    <w:rsid w:val="00AD5BDE"/>
    <w:rsid w:val="00AD6145"/>
    <w:rsid w:val="00AD6631"/>
    <w:rsid w:val="00AD6B33"/>
    <w:rsid w:val="00AD6C8E"/>
    <w:rsid w:val="00AD6D2B"/>
    <w:rsid w:val="00AD7893"/>
    <w:rsid w:val="00AD7992"/>
    <w:rsid w:val="00AD7AFE"/>
    <w:rsid w:val="00AD7EFE"/>
    <w:rsid w:val="00AE0009"/>
    <w:rsid w:val="00AE0D5E"/>
    <w:rsid w:val="00AE1772"/>
    <w:rsid w:val="00AE2606"/>
    <w:rsid w:val="00AE29C9"/>
    <w:rsid w:val="00AE33A3"/>
    <w:rsid w:val="00AE3442"/>
    <w:rsid w:val="00AE3C76"/>
    <w:rsid w:val="00AE444F"/>
    <w:rsid w:val="00AE4539"/>
    <w:rsid w:val="00AE4A5C"/>
    <w:rsid w:val="00AE4AED"/>
    <w:rsid w:val="00AE5765"/>
    <w:rsid w:val="00AE5AC6"/>
    <w:rsid w:val="00AE5D2F"/>
    <w:rsid w:val="00AE6A70"/>
    <w:rsid w:val="00AF039E"/>
    <w:rsid w:val="00AF06F9"/>
    <w:rsid w:val="00AF1DB2"/>
    <w:rsid w:val="00AF2A56"/>
    <w:rsid w:val="00AF2ECD"/>
    <w:rsid w:val="00AF2FD9"/>
    <w:rsid w:val="00AF3EA1"/>
    <w:rsid w:val="00AF45CF"/>
    <w:rsid w:val="00AF4E4C"/>
    <w:rsid w:val="00AF543E"/>
    <w:rsid w:val="00AF58EF"/>
    <w:rsid w:val="00AF5C0F"/>
    <w:rsid w:val="00AF5F81"/>
    <w:rsid w:val="00AF6472"/>
    <w:rsid w:val="00AF67F1"/>
    <w:rsid w:val="00AF7B37"/>
    <w:rsid w:val="00AF7C8E"/>
    <w:rsid w:val="00B0019B"/>
    <w:rsid w:val="00B00456"/>
    <w:rsid w:val="00B0065A"/>
    <w:rsid w:val="00B013AE"/>
    <w:rsid w:val="00B01418"/>
    <w:rsid w:val="00B017C8"/>
    <w:rsid w:val="00B0191E"/>
    <w:rsid w:val="00B02B29"/>
    <w:rsid w:val="00B036A3"/>
    <w:rsid w:val="00B04112"/>
    <w:rsid w:val="00B05C03"/>
    <w:rsid w:val="00B06BDC"/>
    <w:rsid w:val="00B072A9"/>
    <w:rsid w:val="00B07611"/>
    <w:rsid w:val="00B07E53"/>
    <w:rsid w:val="00B07F68"/>
    <w:rsid w:val="00B1049E"/>
    <w:rsid w:val="00B1075E"/>
    <w:rsid w:val="00B10AE0"/>
    <w:rsid w:val="00B10DFA"/>
    <w:rsid w:val="00B11901"/>
    <w:rsid w:val="00B125D8"/>
    <w:rsid w:val="00B12AD6"/>
    <w:rsid w:val="00B12DF5"/>
    <w:rsid w:val="00B13954"/>
    <w:rsid w:val="00B13CF8"/>
    <w:rsid w:val="00B13EAE"/>
    <w:rsid w:val="00B13FCA"/>
    <w:rsid w:val="00B141F6"/>
    <w:rsid w:val="00B146C6"/>
    <w:rsid w:val="00B1513F"/>
    <w:rsid w:val="00B15535"/>
    <w:rsid w:val="00B157F6"/>
    <w:rsid w:val="00B159A0"/>
    <w:rsid w:val="00B160EA"/>
    <w:rsid w:val="00B17128"/>
    <w:rsid w:val="00B175E8"/>
    <w:rsid w:val="00B20859"/>
    <w:rsid w:val="00B20E87"/>
    <w:rsid w:val="00B215D9"/>
    <w:rsid w:val="00B21E3F"/>
    <w:rsid w:val="00B22299"/>
    <w:rsid w:val="00B2320A"/>
    <w:rsid w:val="00B24762"/>
    <w:rsid w:val="00B249B7"/>
    <w:rsid w:val="00B24E81"/>
    <w:rsid w:val="00B24EA4"/>
    <w:rsid w:val="00B253AB"/>
    <w:rsid w:val="00B255E5"/>
    <w:rsid w:val="00B25850"/>
    <w:rsid w:val="00B259DD"/>
    <w:rsid w:val="00B26557"/>
    <w:rsid w:val="00B26A85"/>
    <w:rsid w:val="00B27D1A"/>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D28"/>
    <w:rsid w:val="00B36F73"/>
    <w:rsid w:val="00B373CA"/>
    <w:rsid w:val="00B40186"/>
    <w:rsid w:val="00B40292"/>
    <w:rsid w:val="00B40AB1"/>
    <w:rsid w:val="00B412CE"/>
    <w:rsid w:val="00B41318"/>
    <w:rsid w:val="00B4132E"/>
    <w:rsid w:val="00B41BB6"/>
    <w:rsid w:val="00B42165"/>
    <w:rsid w:val="00B42485"/>
    <w:rsid w:val="00B43347"/>
    <w:rsid w:val="00B43650"/>
    <w:rsid w:val="00B43E31"/>
    <w:rsid w:val="00B442AA"/>
    <w:rsid w:val="00B443CB"/>
    <w:rsid w:val="00B44A60"/>
    <w:rsid w:val="00B45015"/>
    <w:rsid w:val="00B45373"/>
    <w:rsid w:val="00B47AFE"/>
    <w:rsid w:val="00B47E98"/>
    <w:rsid w:val="00B5015C"/>
    <w:rsid w:val="00B507CD"/>
    <w:rsid w:val="00B50AB6"/>
    <w:rsid w:val="00B50FA0"/>
    <w:rsid w:val="00B518B0"/>
    <w:rsid w:val="00B519C4"/>
    <w:rsid w:val="00B5268B"/>
    <w:rsid w:val="00B528D0"/>
    <w:rsid w:val="00B5388D"/>
    <w:rsid w:val="00B540B9"/>
    <w:rsid w:val="00B54E2E"/>
    <w:rsid w:val="00B56472"/>
    <w:rsid w:val="00B56799"/>
    <w:rsid w:val="00B56D20"/>
    <w:rsid w:val="00B572BE"/>
    <w:rsid w:val="00B5767A"/>
    <w:rsid w:val="00B57FE8"/>
    <w:rsid w:val="00B6080B"/>
    <w:rsid w:val="00B6106B"/>
    <w:rsid w:val="00B62962"/>
    <w:rsid w:val="00B63337"/>
    <w:rsid w:val="00B637B6"/>
    <w:rsid w:val="00B6402D"/>
    <w:rsid w:val="00B641E3"/>
    <w:rsid w:val="00B64B06"/>
    <w:rsid w:val="00B65001"/>
    <w:rsid w:val="00B65772"/>
    <w:rsid w:val="00B657C7"/>
    <w:rsid w:val="00B65822"/>
    <w:rsid w:val="00B66384"/>
    <w:rsid w:val="00B663D1"/>
    <w:rsid w:val="00B67422"/>
    <w:rsid w:val="00B679DD"/>
    <w:rsid w:val="00B70011"/>
    <w:rsid w:val="00B70161"/>
    <w:rsid w:val="00B701FF"/>
    <w:rsid w:val="00B706F0"/>
    <w:rsid w:val="00B70CA2"/>
    <w:rsid w:val="00B710F3"/>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BE6"/>
    <w:rsid w:val="00B82D33"/>
    <w:rsid w:val="00B8458D"/>
    <w:rsid w:val="00B85A32"/>
    <w:rsid w:val="00B867B2"/>
    <w:rsid w:val="00B869F9"/>
    <w:rsid w:val="00B86ED1"/>
    <w:rsid w:val="00B87080"/>
    <w:rsid w:val="00B8720E"/>
    <w:rsid w:val="00B872F2"/>
    <w:rsid w:val="00B8799E"/>
    <w:rsid w:val="00B87DDC"/>
    <w:rsid w:val="00B908FB"/>
    <w:rsid w:val="00B90AEE"/>
    <w:rsid w:val="00B90C16"/>
    <w:rsid w:val="00B910BD"/>
    <w:rsid w:val="00B916D6"/>
    <w:rsid w:val="00B91D76"/>
    <w:rsid w:val="00B91DA9"/>
    <w:rsid w:val="00B93008"/>
    <w:rsid w:val="00B9327B"/>
    <w:rsid w:val="00B933C3"/>
    <w:rsid w:val="00B93DE8"/>
    <w:rsid w:val="00B9462E"/>
    <w:rsid w:val="00B948C1"/>
    <w:rsid w:val="00B94E0E"/>
    <w:rsid w:val="00B95124"/>
    <w:rsid w:val="00B95281"/>
    <w:rsid w:val="00B95BAF"/>
    <w:rsid w:val="00B95BF9"/>
    <w:rsid w:val="00B968B4"/>
    <w:rsid w:val="00B96DA6"/>
    <w:rsid w:val="00B97053"/>
    <w:rsid w:val="00B9753A"/>
    <w:rsid w:val="00B975FF"/>
    <w:rsid w:val="00B97971"/>
    <w:rsid w:val="00B97CB6"/>
    <w:rsid w:val="00BA0295"/>
    <w:rsid w:val="00BA0F81"/>
    <w:rsid w:val="00BA1433"/>
    <w:rsid w:val="00BA18F3"/>
    <w:rsid w:val="00BA2BBA"/>
    <w:rsid w:val="00BA47D2"/>
    <w:rsid w:val="00BA546D"/>
    <w:rsid w:val="00BA6159"/>
    <w:rsid w:val="00BA70AC"/>
    <w:rsid w:val="00BA7311"/>
    <w:rsid w:val="00BA7D32"/>
    <w:rsid w:val="00BB027E"/>
    <w:rsid w:val="00BB045C"/>
    <w:rsid w:val="00BB04BD"/>
    <w:rsid w:val="00BB0D1E"/>
    <w:rsid w:val="00BB197E"/>
    <w:rsid w:val="00BB1B35"/>
    <w:rsid w:val="00BB2443"/>
    <w:rsid w:val="00BB3203"/>
    <w:rsid w:val="00BB3E2B"/>
    <w:rsid w:val="00BB43A0"/>
    <w:rsid w:val="00BB4CB5"/>
    <w:rsid w:val="00BB56C3"/>
    <w:rsid w:val="00BB586C"/>
    <w:rsid w:val="00BB58BB"/>
    <w:rsid w:val="00BB5BD8"/>
    <w:rsid w:val="00BB5EEE"/>
    <w:rsid w:val="00BB6434"/>
    <w:rsid w:val="00BB6893"/>
    <w:rsid w:val="00BB6ACC"/>
    <w:rsid w:val="00BB72E6"/>
    <w:rsid w:val="00BB7832"/>
    <w:rsid w:val="00BB7B14"/>
    <w:rsid w:val="00BB7FC1"/>
    <w:rsid w:val="00BC00E7"/>
    <w:rsid w:val="00BC1602"/>
    <w:rsid w:val="00BC1CC3"/>
    <w:rsid w:val="00BC1E83"/>
    <w:rsid w:val="00BC201D"/>
    <w:rsid w:val="00BC2158"/>
    <w:rsid w:val="00BC2762"/>
    <w:rsid w:val="00BC2DB8"/>
    <w:rsid w:val="00BC2F58"/>
    <w:rsid w:val="00BC3467"/>
    <w:rsid w:val="00BC38B7"/>
    <w:rsid w:val="00BC515A"/>
    <w:rsid w:val="00BC5741"/>
    <w:rsid w:val="00BC5980"/>
    <w:rsid w:val="00BC5AA7"/>
    <w:rsid w:val="00BC6642"/>
    <w:rsid w:val="00BC6CC1"/>
    <w:rsid w:val="00BC6CF3"/>
    <w:rsid w:val="00BC7801"/>
    <w:rsid w:val="00BC78C6"/>
    <w:rsid w:val="00BC79E7"/>
    <w:rsid w:val="00BC7F49"/>
    <w:rsid w:val="00BD00D6"/>
    <w:rsid w:val="00BD020A"/>
    <w:rsid w:val="00BD17DB"/>
    <w:rsid w:val="00BD2BE8"/>
    <w:rsid w:val="00BD2E2A"/>
    <w:rsid w:val="00BD314F"/>
    <w:rsid w:val="00BD3799"/>
    <w:rsid w:val="00BD48BD"/>
    <w:rsid w:val="00BD4AFC"/>
    <w:rsid w:val="00BD527F"/>
    <w:rsid w:val="00BD52F5"/>
    <w:rsid w:val="00BD5480"/>
    <w:rsid w:val="00BD5CC1"/>
    <w:rsid w:val="00BD5EA8"/>
    <w:rsid w:val="00BD61AD"/>
    <w:rsid w:val="00BD7409"/>
    <w:rsid w:val="00BD778C"/>
    <w:rsid w:val="00BD7CF5"/>
    <w:rsid w:val="00BE02B4"/>
    <w:rsid w:val="00BE0561"/>
    <w:rsid w:val="00BE14E1"/>
    <w:rsid w:val="00BE1B3B"/>
    <w:rsid w:val="00BE1C28"/>
    <w:rsid w:val="00BE2552"/>
    <w:rsid w:val="00BE25D2"/>
    <w:rsid w:val="00BE34FB"/>
    <w:rsid w:val="00BE4808"/>
    <w:rsid w:val="00BE48B4"/>
    <w:rsid w:val="00BE4D40"/>
    <w:rsid w:val="00BE66C8"/>
    <w:rsid w:val="00BE700C"/>
    <w:rsid w:val="00BE787F"/>
    <w:rsid w:val="00BE7D74"/>
    <w:rsid w:val="00BE7F3E"/>
    <w:rsid w:val="00BF0001"/>
    <w:rsid w:val="00BF003A"/>
    <w:rsid w:val="00BF0F82"/>
    <w:rsid w:val="00BF10BC"/>
    <w:rsid w:val="00BF1943"/>
    <w:rsid w:val="00BF28BD"/>
    <w:rsid w:val="00BF2B57"/>
    <w:rsid w:val="00BF2C93"/>
    <w:rsid w:val="00BF2F91"/>
    <w:rsid w:val="00BF32E3"/>
    <w:rsid w:val="00BF363F"/>
    <w:rsid w:val="00BF382D"/>
    <w:rsid w:val="00BF383E"/>
    <w:rsid w:val="00BF393A"/>
    <w:rsid w:val="00BF3B0F"/>
    <w:rsid w:val="00BF3B5F"/>
    <w:rsid w:val="00BF4471"/>
    <w:rsid w:val="00BF599A"/>
    <w:rsid w:val="00BF5E77"/>
    <w:rsid w:val="00BF5EA7"/>
    <w:rsid w:val="00BF6409"/>
    <w:rsid w:val="00BF6780"/>
    <w:rsid w:val="00BF69B6"/>
    <w:rsid w:val="00BF69E9"/>
    <w:rsid w:val="00BF7545"/>
    <w:rsid w:val="00BF76EB"/>
    <w:rsid w:val="00BF7D98"/>
    <w:rsid w:val="00C00F34"/>
    <w:rsid w:val="00C01AEA"/>
    <w:rsid w:val="00C01ED4"/>
    <w:rsid w:val="00C02C17"/>
    <w:rsid w:val="00C03327"/>
    <w:rsid w:val="00C034CC"/>
    <w:rsid w:val="00C0417F"/>
    <w:rsid w:val="00C0426F"/>
    <w:rsid w:val="00C0438F"/>
    <w:rsid w:val="00C04AA2"/>
    <w:rsid w:val="00C05674"/>
    <w:rsid w:val="00C0702E"/>
    <w:rsid w:val="00C0724C"/>
    <w:rsid w:val="00C10381"/>
    <w:rsid w:val="00C119EE"/>
    <w:rsid w:val="00C12A26"/>
    <w:rsid w:val="00C12A43"/>
    <w:rsid w:val="00C12E10"/>
    <w:rsid w:val="00C12F62"/>
    <w:rsid w:val="00C133E6"/>
    <w:rsid w:val="00C13805"/>
    <w:rsid w:val="00C13BA4"/>
    <w:rsid w:val="00C13CED"/>
    <w:rsid w:val="00C13F49"/>
    <w:rsid w:val="00C14131"/>
    <w:rsid w:val="00C141E8"/>
    <w:rsid w:val="00C14E86"/>
    <w:rsid w:val="00C15818"/>
    <w:rsid w:val="00C15B26"/>
    <w:rsid w:val="00C15CC4"/>
    <w:rsid w:val="00C165FA"/>
    <w:rsid w:val="00C16A33"/>
    <w:rsid w:val="00C17321"/>
    <w:rsid w:val="00C203BC"/>
    <w:rsid w:val="00C20934"/>
    <w:rsid w:val="00C209F2"/>
    <w:rsid w:val="00C20CB5"/>
    <w:rsid w:val="00C20D04"/>
    <w:rsid w:val="00C21263"/>
    <w:rsid w:val="00C21306"/>
    <w:rsid w:val="00C21360"/>
    <w:rsid w:val="00C21391"/>
    <w:rsid w:val="00C21E34"/>
    <w:rsid w:val="00C21FAF"/>
    <w:rsid w:val="00C22086"/>
    <w:rsid w:val="00C22655"/>
    <w:rsid w:val="00C22AD5"/>
    <w:rsid w:val="00C23197"/>
    <w:rsid w:val="00C233EC"/>
    <w:rsid w:val="00C24246"/>
    <w:rsid w:val="00C2460B"/>
    <w:rsid w:val="00C2465B"/>
    <w:rsid w:val="00C249D2"/>
    <w:rsid w:val="00C24DAF"/>
    <w:rsid w:val="00C24DBB"/>
    <w:rsid w:val="00C2502B"/>
    <w:rsid w:val="00C25419"/>
    <w:rsid w:val="00C2559E"/>
    <w:rsid w:val="00C2578C"/>
    <w:rsid w:val="00C25BCF"/>
    <w:rsid w:val="00C26173"/>
    <w:rsid w:val="00C26D4D"/>
    <w:rsid w:val="00C270F5"/>
    <w:rsid w:val="00C2726D"/>
    <w:rsid w:val="00C273B2"/>
    <w:rsid w:val="00C27663"/>
    <w:rsid w:val="00C27D92"/>
    <w:rsid w:val="00C27EC7"/>
    <w:rsid w:val="00C30041"/>
    <w:rsid w:val="00C31473"/>
    <w:rsid w:val="00C31B07"/>
    <w:rsid w:val="00C31FE7"/>
    <w:rsid w:val="00C3265F"/>
    <w:rsid w:val="00C326DF"/>
    <w:rsid w:val="00C341F2"/>
    <w:rsid w:val="00C3550C"/>
    <w:rsid w:val="00C35A15"/>
    <w:rsid w:val="00C35C72"/>
    <w:rsid w:val="00C371E7"/>
    <w:rsid w:val="00C37296"/>
    <w:rsid w:val="00C4014F"/>
    <w:rsid w:val="00C402EF"/>
    <w:rsid w:val="00C408C7"/>
    <w:rsid w:val="00C40CD5"/>
    <w:rsid w:val="00C4139F"/>
    <w:rsid w:val="00C415A4"/>
    <w:rsid w:val="00C42032"/>
    <w:rsid w:val="00C42B20"/>
    <w:rsid w:val="00C42D36"/>
    <w:rsid w:val="00C436F8"/>
    <w:rsid w:val="00C4378A"/>
    <w:rsid w:val="00C437F4"/>
    <w:rsid w:val="00C43875"/>
    <w:rsid w:val="00C43D92"/>
    <w:rsid w:val="00C43FF0"/>
    <w:rsid w:val="00C44767"/>
    <w:rsid w:val="00C452B1"/>
    <w:rsid w:val="00C45918"/>
    <w:rsid w:val="00C46139"/>
    <w:rsid w:val="00C46A3F"/>
    <w:rsid w:val="00C47777"/>
    <w:rsid w:val="00C47A87"/>
    <w:rsid w:val="00C50042"/>
    <w:rsid w:val="00C50903"/>
    <w:rsid w:val="00C50D4C"/>
    <w:rsid w:val="00C535AE"/>
    <w:rsid w:val="00C53B06"/>
    <w:rsid w:val="00C53C11"/>
    <w:rsid w:val="00C54095"/>
    <w:rsid w:val="00C5495A"/>
    <w:rsid w:val="00C55626"/>
    <w:rsid w:val="00C55C85"/>
    <w:rsid w:val="00C55F01"/>
    <w:rsid w:val="00C5616A"/>
    <w:rsid w:val="00C56369"/>
    <w:rsid w:val="00C56D2D"/>
    <w:rsid w:val="00C572FB"/>
    <w:rsid w:val="00C57805"/>
    <w:rsid w:val="00C60425"/>
    <w:rsid w:val="00C62965"/>
    <w:rsid w:val="00C62A5B"/>
    <w:rsid w:val="00C62E26"/>
    <w:rsid w:val="00C640B3"/>
    <w:rsid w:val="00C65874"/>
    <w:rsid w:val="00C65DDD"/>
    <w:rsid w:val="00C6649D"/>
    <w:rsid w:val="00C668EB"/>
    <w:rsid w:val="00C66E0A"/>
    <w:rsid w:val="00C67B78"/>
    <w:rsid w:val="00C67D3C"/>
    <w:rsid w:val="00C70798"/>
    <w:rsid w:val="00C70AE7"/>
    <w:rsid w:val="00C715AD"/>
    <w:rsid w:val="00C71DD0"/>
    <w:rsid w:val="00C725A1"/>
    <w:rsid w:val="00C726A3"/>
    <w:rsid w:val="00C7339A"/>
    <w:rsid w:val="00C73676"/>
    <w:rsid w:val="00C73A32"/>
    <w:rsid w:val="00C73AE6"/>
    <w:rsid w:val="00C743CA"/>
    <w:rsid w:val="00C743E9"/>
    <w:rsid w:val="00C7449E"/>
    <w:rsid w:val="00C74AAB"/>
    <w:rsid w:val="00C74B87"/>
    <w:rsid w:val="00C74E4F"/>
    <w:rsid w:val="00C75184"/>
    <w:rsid w:val="00C75725"/>
    <w:rsid w:val="00C76507"/>
    <w:rsid w:val="00C76563"/>
    <w:rsid w:val="00C76D73"/>
    <w:rsid w:val="00C76F14"/>
    <w:rsid w:val="00C771B2"/>
    <w:rsid w:val="00C77219"/>
    <w:rsid w:val="00C779C3"/>
    <w:rsid w:val="00C779DA"/>
    <w:rsid w:val="00C77B9E"/>
    <w:rsid w:val="00C77EA1"/>
    <w:rsid w:val="00C80380"/>
    <w:rsid w:val="00C80C7A"/>
    <w:rsid w:val="00C818AA"/>
    <w:rsid w:val="00C818DB"/>
    <w:rsid w:val="00C8203A"/>
    <w:rsid w:val="00C822BA"/>
    <w:rsid w:val="00C823F7"/>
    <w:rsid w:val="00C8287D"/>
    <w:rsid w:val="00C8289A"/>
    <w:rsid w:val="00C84715"/>
    <w:rsid w:val="00C84E8D"/>
    <w:rsid w:val="00C856D3"/>
    <w:rsid w:val="00C861A1"/>
    <w:rsid w:val="00C861B7"/>
    <w:rsid w:val="00C86238"/>
    <w:rsid w:val="00C86A52"/>
    <w:rsid w:val="00C87E98"/>
    <w:rsid w:val="00C90A9C"/>
    <w:rsid w:val="00C90E30"/>
    <w:rsid w:val="00C9101B"/>
    <w:rsid w:val="00C91169"/>
    <w:rsid w:val="00C9152F"/>
    <w:rsid w:val="00C91AB0"/>
    <w:rsid w:val="00C91B9E"/>
    <w:rsid w:val="00C91D53"/>
    <w:rsid w:val="00C91E92"/>
    <w:rsid w:val="00C92184"/>
    <w:rsid w:val="00C92471"/>
    <w:rsid w:val="00C9282F"/>
    <w:rsid w:val="00C9313A"/>
    <w:rsid w:val="00C93DAF"/>
    <w:rsid w:val="00C947B6"/>
    <w:rsid w:val="00C94804"/>
    <w:rsid w:val="00C95448"/>
    <w:rsid w:val="00C95B77"/>
    <w:rsid w:val="00C95CF2"/>
    <w:rsid w:val="00C95DAA"/>
    <w:rsid w:val="00C96B13"/>
    <w:rsid w:val="00C96C17"/>
    <w:rsid w:val="00C96E9B"/>
    <w:rsid w:val="00C96F79"/>
    <w:rsid w:val="00C97262"/>
    <w:rsid w:val="00C97597"/>
    <w:rsid w:val="00C9782B"/>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7D9B"/>
    <w:rsid w:val="00CA7DCE"/>
    <w:rsid w:val="00CA7EF8"/>
    <w:rsid w:val="00CB016F"/>
    <w:rsid w:val="00CB0659"/>
    <w:rsid w:val="00CB09DA"/>
    <w:rsid w:val="00CB0B01"/>
    <w:rsid w:val="00CB0E1F"/>
    <w:rsid w:val="00CB0F45"/>
    <w:rsid w:val="00CB199E"/>
    <w:rsid w:val="00CB1A77"/>
    <w:rsid w:val="00CB321C"/>
    <w:rsid w:val="00CB3562"/>
    <w:rsid w:val="00CB37B3"/>
    <w:rsid w:val="00CB4F67"/>
    <w:rsid w:val="00CB5D95"/>
    <w:rsid w:val="00CB615A"/>
    <w:rsid w:val="00CB6E46"/>
    <w:rsid w:val="00CB70DE"/>
    <w:rsid w:val="00CB7574"/>
    <w:rsid w:val="00CB7651"/>
    <w:rsid w:val="00CB78E6"/>
    <w:rsid w:val="00CB7D7C"/>
    <w:rsid w:val="00CC19A9"/>
    <w:rsid w:val="00CC19D5"/>
    <w:rsid w:val="00CC1D8C"/>
    <w:rsid w:val="00CC2432"/>
    <w:rsid w:val="00CC3189"/>
    <w:rsid w:val="00CC3575"/>
    <w:rsid w:val="00CC3764"/>
    <w:rsid w:val="00CC3905"/>
    <w:rsid w:val="00CC3EE7"/>
    <w:rsid w:val="00CC4217"/>
    <w:rsid w:val="00CC4583"/>
    <w:rsid w:val="00CC4728"/>
    <w:rsid w:val="00CC5AB8"/>
    <w:rsid w:val="00CC5E4D"/>
    <w:rsid w:val="00CC7B91"/>
    <w:rsid w:val="00CD0A0B"/>
    <w:rsid w:val="00CD1A98"/>
    <w:rsid w:val="00CD2062"/>
    <w:rsid w:val="00CD2AB1"/>
    <w:rsid w:val="00CD32F6"/>
    <w:rsid w:val="00CD3B1B"/>
    <w:rsid w:val="00CD3D63"/>
    <w:rsid w:val="00CD3E75"/>
    <w:rsid w:val="00CD4966"/>
    <w:rsid w:val="00CD4BAB"/>
    <w:rsid w:val="00CD4FA8"/>
    <w:rsid w:val="00CD5001"/>
    <w:rsid w:val="00CD60FF"/>
    <w:rsid w:val="00CD7E9F"/>
    <w:rsid w:val="00CE04BA"/>
    <w:rsid w:val="00CE0B54"/>
    <w:rsid w:val="00CE1E58"/>
    <w:rsid w:val="00CE2590"/>
    <w:rsid w:val="00CE2B10"/>
    <w:rsid w:val="00CE3961"/>
    <w:rsid w:val="00CE3B20"/>
    <w:rsid w:val="00CE3BA6"/>
    <w:rsid w:val="00CE3F9D"/>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29F3"/>
    <w:rsid w:val="00CF2DBC"/>
    <w:rsid w:val="00CF3A2E"/>
    <w:rsid w:val="00CF3B61"/>
    <w:rsid w:val="00CF3BC2"/>
    <w:rsid w:val="00CF3E4F"/>
    <w:rsid w:val="00CF3FBD"/>
    <w:rsid w:val="00CF416E"/>
    <w:rsid w:val="00CF4A93"/>
    <w:rsid w:val="00CF4B0B"/>
    <w:rsid w:val="00CF5D28"/>
    <w:rsid w:val="00CF5E90"/>
    <w:rsid w:val="00CF5E92"/>
    <w:rsid w:val="00CF6121"/>
    <w:rsid w:val="00CF6316"/>
    <w:rsid w:val="00CF6547"/>
    <w:rsid w:val="00CF6828"/>
    <w:rsid w:val="00CF736B"/>
    <w:rsid w:val="00CF7698"/>
    <w:rsid w:val="00CF7E23"/>
    <w:rsid w:val="00D001E8"/>
    <w:rsid w:val="00D01307"/>
    <w:rsid w:val="00D0141D"/>
    <w:rsid w:val="00D01E3F"/>
    <w:rsid w:val="00D02560"/>
    <w:rsid w:val="00D026F3"/>
    <w:rsid w:val="00D02777"/>
    <w:rsid w:val="00D029C9"/>
    <w:rsid w:val="00D02E11"/>
    <w:rsid w:val="00D03257"/>
    <w:rsid w:val="00D03B7E"/>
    <w:rsid w:val="00D03B9C"/>
    <w:rsid w:val="00D03C53"/>
    <w:rsid w:val="00D03E7B"/>
    <w:rsid w:val="00D0454B"/>
    <w:rsid w:val="00D04796"/>
    <w:rsid w:val="00D04C80"/>
    <w:rsid w:val="00D053AD"/>
    <w:rsid w:val="00D0545F"/>
    <w:rsid w:val="00D05580"/>
    <w:rsid w:val="00D0611D"/>
    <w:rsid w:val="00D064E8"/>
    <w:rsid w:val="00D06AA8"/>
    <w:rsid w:val="00D07CF4"/>
    <w:rsid w:val="00D10152"/>
    <w:rsid w:val="00D10966"/>
    <w:rsid w:val="00D11862"/>
    <w:rsid w:val="00D11F75"/>
    <w:rsid w:val="00D11FC2"/>
    <w:rsid w:val="00D142F9"/>
    <w:rsid w:val="00D145D5"/>
    <w:rsid w:val="00D1480E"/>
    <w:rsid w:val="00D1593A"/>
    <w:rsid w:val="00D15E11"/>
    <w:rsid w:val="00D15FA1"/>
    <w:rsid w:val="00D16138"/>
    <w:rsid w:val="00D164C6"/>
    <w:rsid w:val="00D16B23"/>
    <w:rsid w:val="00D17160"/>
    <w:rsid w:val="00D17AB9"/>
    <w:rsid w:val="00D17C19"/>
    <w:rsid w:val="00D2100A"/>
    <w:rsid w:val="00D21812"/>
    <w:rsid w:val="00D22549"/>
    <w:rsid w:val="00D22CE4"/>
    <w:rsid w:val="00D22F25"/>
    <w:rsid w:val="00D23029"/>
    <w:rsid w:val="00D2369F"/>
    <w:rsid w:val="00D2380D"/>
    <w:rsid w:val="00D238D9"/>
    <w:rsid w:val="00D24196"/>
    <w:rsid w:val="00D2584D"/>
    <w:rsid w:val="00D25A92"/>
    <w:rsid w:val="00D260F8"/>
    <w:rsid w:val="00D26558"/>
    <w:rsid w:val="00D26636"/>
    <w:rsid w:val="00D2699C"/>
    <w:rsid w:val="00D276DA"/>
    <w:rsid w:val="00D305E3"/>
    <w:rsid w:val="00D30919"/>
    <w:rsid w:val="00D30E4E"/>
    <w:rsid w:val="00D30ED1"/>
    <w:rsid w:val="00D328FB"/>
    <w:rsid w:val="00D339CB"/>
    <w:rsid w:val="00D33B51"/>
    <w:rsid w:val="00D33F95"/>
    <w:rsid w:val="00D34DA3"/>
    <w:rsid w:val="00D35DDC"/>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1CB4"/>
    <w:rsid w:val="00D4268D"/>
    <w:rsid w:val="00D42D74"/>
    <w:rsid w:val="00D43054"/>
    <w:rsid w:val="00D440F4"/>
    <w:rsid w:val="00D44719"/>
    <w:rsid w:val="00D44C42"/>
    <w:rsid w:val="00D4502D"/>
    <w:rsid w:val="00D45313"/>
    <w:rsid w:val="00D45534"/>
    <w:rsid w:val="00D457AC"/>
    <w:rsid w:val="00D45D4B"/>
    <w:rsid w:val="00D45ECD"/>
    <w:rsid w:val="00D4608D"/>
    <w:rsid w:val="00D4696D"/>
    <w:rsid w:val="00D46B85"/>
    <w:rsid w:val="00D46CCA"/>
    <w:rsid w:val="00D4766B"/>
    <w:rsid w:val="00D47C16"/>
    <w:rsid w:val="00D501A9"/>
    <w:rsid w:val="00D50C12"/>
    <w:rsid w:val="00D51139"/>
    <w:rsid w:val="00D511C9"/>
    <w:rsid w:val="00D514FF"/>
    <w:rsid w:val="00D51917"/>
    <w:rsid w:val="00D51952"/>
    <w:rsid w:val="00D51F78"/>
    <w:rsid w:val="00D5337B"/>
    <w:rsid w:val="00D53FF9"/>
    <w:rsid w:val="00D557AE"/>
    <w:rsid w:val="00D55F26"/>
    <w:rsid w:val="00D5693A"/>
    <w:rsid w:val="00D5720A"/>
    <w:rsid w:val="00D573E5"/>
    <w:rsid w:val="00D57814"/>
    <w:rsid w:val="00D60EAF"/>
    <w:rsid w:val="00D6207B"/>
    <w:rsid w:val="00D6259D"/>
    <w:rsid w:val="00D62A8B"/>
    <w:rsid w:val="00D63361"/>
    <w:rsid w:val="00D6363C"/>
    <w:rsid w:val="00D636E2"/>
    <w:rsid w:val="00D6370B"/>
    <w:rsid w:val="00D640CB"/>
    <w:rsid w:val="00D64D53"/>
    <w:rsid w:val="00D65F24"/>
    <w:rsid w:val="00D661B1"/>
    <w:rsid w:val="00D666F2"/>
    <w:rsid w:val="00D66AF9"/>
    <w:rsid w:val="00D707F4"/>
    <w:rsid w:val="00D70967"/>
    <w:rsid w:val="00D715B5"/>
    <w:rsid w:val="00D717C6"/>
    <w:rsid w:val="00D71999"/>
    <w:rsid w:val="00D71D4F"/>
    <w:rsid w:val="00D7230D"/>
    <w:rsid w:val="00D72E93"/>
    <w:rsid w:val="00D73331"/>
    <w:rsid w:val="00D73733"/>
    <w:rsid w:val="00D737AC"/>
    <w:rsid w:val="00D73FDB"/>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577"/>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5EDD"/>
    <w:rsid w:val="00D96322"/>
    <w:rsid w:val="00D96921"/>
    <w:rsid w:val="00D96C93"/>
    <w:rsid w:val="00D96D69"/>
    <w:rsid w:val="00D9716A"/>
    <w:rsid w:val="00D97227"/>
    <w:rsid w:val="00D978CF"/>
    <w:rsid w:val="00D979DE"/>
    <w:rsid w:val="00D97F1B"/>
    <w:rsid w:val="00DA0021"/>
    <w:rsid w:val="00DA08A7"/>
    <w:rsid w:val="00DA0D5B"/>
    <w:rsid w:val="00DA1A5F"/>
    <w:rsid w:val="00DA2007"/>
    <w:rsid w:val="00DA2DCC"/>
    <w:rsid w:val="00DA32FA"/>
    <w:rsid w:val="00DA367A"/>
    <w:rsid w:val="00DA384B"/>
    <w:rsid w:val="00DA5158"/>
    <w:rsid w:val="00DA53CE"/>
    <w:rsid w:val="00DA587A"/>
    <w:rsid w:val="00DA5D93"/>
    <w:rsid w:val="00DA5DCC"/>
    <w:rsid w:val="00DA6D4F"/>
    <w:rsid w:val="00DB0211"/>
    <w:rsid w:val="00DB0615"/>
    <w:rsid w:val="00DB1019"/>
    <w:rsid w:val="00DB1143"/>
    <w:rsid w:val="00DB1C49"/>
    <w:rsid w:val="00DB1FE7"/>
    <w:rsid w:val="00DB20E1"/>
    <w:rsid w:val="00DB2ACD"/>
    <w:rsid w:val="00DB33A0"/>
    <w:rsid w:val="00DB3A47"/>
    <w:rsid w:val="00DB3D25"/>
    <w:rsid w:val="00DB3EC5"/>
    <w:rsid w:val="00DB4030"/>
    <w:rsid w:val="00DB4177"/>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99B"/>
    <w:rsid w:val="00DC3C42"/>
    <w:rsid w:val="00DC4853"/>
    <w:rsid w:val="00DC4B5F"/>
    <w:rsid w:val="00DC532C"/>
    <w:rsid w:val="00DC5354"/>
    <w:rsid w:val="00DC5376"/>
    <w:rsid w:val="00DC58DD"/>
    <w:rsid w:val="00DC5EF1"/>
    <w:rsid w:val="00DC5F36"/>
    <w:rsid w:val="00DC6777"/>
    <w:rsid w:val="00DC6CA0"/>
    <w:rsid w:val="00DC6D9E"/>
    <w:rsid w:val="00DD1493"/>
    <w:rsid w:val="00DD1ADC"/>
    <w:rsid w:val="00DD1E2F"/>
    <w:rsid w:val="00DD212C"/>
    <w:rsid w:val="00DD229E"/>
    <w:rsid w:val="00DD2422"/>
    <w:rsid w:val="00DD299C"/>
    <w:rsid w:val="00DD2E44"/>
    <w:rsid w:val="00DD3A90"/>
    <w:rsid w:val="00DD3D26"/>
    <w:rsid w:val="00DD5161"/>
    <w:rsid w:val="00DD55E0"/>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F7E"/>
    <w:rsid w:val="00DE10B9"/>
    <w:rsid w:val="00DE11B8"/>
    <w:rsid w:val="00DE195E"/>
    <w:rsid w:val="00DE1A27"/>
    <w:rsid w:val="00DE2647"/>
    <w:rsid w:val="00DE2771"/>
    <w:rsid w:val="00DE2BBB"/>
    <w:rsid w:val="00DE2EAF"/>
    <w:rsid w:val="00DE34A6"/>
    <w:rsid w:val="00DE36E7"/>
    <w:rsid w:val="00DE3DBB"/>
    <w:rsid w:val="00DE4830"/>
    <w:rsid w:val="00DE4C4A"/>
    <w:rsid w:val="00DE4CA4"/>
    <w:rsid w:val="00DE5B5F"/>
    <w:rsid w:val="00DE5C38"/>
    <w:rsid w:val="00DE607B"/>
    <w:rsid w:val="00DE6119"/>
    <w:rsid w:val="00DE61A7"/>
    <w:rsid w:val="00DE640B"/>
    <w:rsid w:val="00DE6D02"/>
    <w:rsid w:val="00DE72B4"/>
    <w:rsid w:val="00DE7C30"/>
    <w:rsid w:val="00DF0A91"/>
    <w:rsid w:val="00DF12AE"/>
    <w:rsid w:val="00DF1403"/>
    <w:rsid w:val="00DF146E"/>
    <w:rsid w:val="00DF15B6"/>
    <w:rsid w:val="00DF18B0"/>
    <w:rsid w:val="00DF2188"/>
    <w:rsid w:val="00DF2BAE"/>
    <w:rsid w:val="00DF3476"/>
    <w:rsid w:val="00DF3F10"/>
    <w:rsid w:val="00DF4B44"/>
    <w:rsid w:val="00DF4C40"/>
    <w:rsid w:val="00DF636A"/>
    <w:rsid w:val="00DF6401"/>
    <w:rsid w:val="00DF7594"/>
    <w:rsid w:val="00E010E6"/>
    <w:rsid w:val="00E013DA"/>
    <w:rsid w:val="00E013EA"/>
    <w:rsid w:val="00E01B55"/>
    <w:rsid w:val="00E01BAC"/>
    <w:rsid w:val="00E026A2"/>
    <w:rsid w:val="00E031F6"/>
    <w:rsid w:val="00E03CAA"/>
    <w:rsid w:val="00E03E9F"/>
    <w:rsid w:val="00E04605"/>
    <w:rsid w:val="00E04A65"/>
    <w:rsid w:val="00E04F84"/>
    <w:rsid w:val="00E052E0"/>
    <w:rsid w:val="00E0541F"/>
    <w:rsid w:val="00E0576C"/>
    <w:rsid w:val="00E05B75"/>
    <w:rsid w:val="00E06068"/>
    <w:rsid w:val="00E0629D"/>
    <w:rsid w:val="00E062E7"/>
    <w:rsid w:val="00E06CD8"/>
    <w:rsid w:val="00E07294"/>
    <w:rsid w:val="00E07804"/>
    <w:rsid w:val="00E11063"/>
    <w:rsid w:val="00E11407"/>
    <w:rsid w:val="00E114CE"/>
    <w:rsid w:val="00E11C16"/>
    <w:rsid w:val="00E12CC6"/>
    <w:rsid w:val="00E1339C"/>
    <w:rsid w:val="00E138A4"/>
    <w:rsid w:val="00E13B9F"/>
    <w:rsid w:val="00E14C6D"/>
    <w:rsid w:val="00E1517F"/>
    <w:rsid w:val="00E15C9D"/>
    <w:rsid w:val="00E15FD0"/>
    <w:rsid w:val="00E1700F"/>
    <w:rsid w:val="00E1789C"/>
    <w:rsid w:val="00E205A6"/>
    <w:rsid w:val="00E20AD9"/>
    <w:rsid w:val="00E214D2"/>
    <w:rsid w:val="00E215D2"/>
    <w:rsid w:val="00E21700"/>
    <w:rsid w:val="00E22B20"/>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303D6"/>
    <w:rsid w:val="00E304F8"/>
    <w:rsid w:val="00E30DC2"/>
    <w:rsid w:val="00E3165F"/>
    <w:rsid w:val="00E31761"/>
    <w:rsid w:val="00E31951"/>
    <w:rsid w:val="00E319EC"/>
    <w:rsid w:val="00E3202B"/>
    <w:rsid w:val="00E323F8"/>
    <w:rsid w:val="00E33C00"/>
    <w:rsid w:val="00E33E76"/>
    <w:rsid w:val="00E341E5"/>
    <w:rsid w:val="00E342FC"/>
    <w:rsid w:val="00E34810"/>
    <w:rsid w:val="00E34AB4"/>
    <w:rsid w:val="00E34CA1"/>
    <w:rsid w:val="00E34F77"/>
    <w:rsid w:val="00E353BC"/>
    <w:rsid w:val="00E35A29"/>
    <w:rsid w:val="00E35B68"/>
    <w:rsid w:val="00E364F5"/>
    <w:rsid w:val="00E37672"/>
    <w:rsid w:val="00E37CAC"/>
    <w:rsid w:val="00E41F93"/>
    <w:rsid w:val="00E425C5"/>
    <w:rsid w:val="00E4263F"/>
    <w:rsid w:val="00E426E1"/>
    <w:rsid w:val="00E42A16"/>
    <w:rsid w:val="00E42DBC"/>
    <w:rsid w:val="00E434BA"/>
    <w:rsid w:val="00E435B8"/>
    <w:rsid w:val="00E43CC0"/>
    <w:rsid w:val="00E44687"/>
    <w:rsid w:val="00E4469A"/>
    <w:rsid w:val="00E447A3"/>
    <w:rsid w:val="00E44DF1"/>
    <w:rsid w:val="00E45132"/>
    <w:rsid w:val="00E45C30"/>
    <w:rsid w:val="00E45D83"/>
    <w:rsid w:val="00E45DF0"/>
    <w:rsid w:val="00E45E54"/>
    <w:rsid w:val="00E4690E"/>
    <w:rsid w:val="00E46BCB"/>
    <w:rsid w:val="00E47085"/>
    <w:rsid w:val="00E47359"/>
    <w:rsid w:val="00E47BFE"/>
    <w:rsid w:val="00E502C8"/>
    <w:rsid w:val="00E50F38"/>
    <w:rsid w:val="00E51272"/>
    <w:rsid w:val="00E512A5"/>
    <w:rsid w:val="00E515C5"/>
    <w:rsid w:val="00E51B20"/>
    <w:rsid w:val="00E5320A"/>
    <w:rsid w:val="00E536AD"/>
    <w:rsid w:val="00E53871"/>
    <w:rsid w:val="00E53BF9"/>
    <w:rsid w:val="00E53DC3"/>
    <w:rsid w:val="00E546F6"/>
    <w:rsid w:val="00E54B61"/>
    <w:rsid w:val="00E54BD4"/>
    <w:rsid w:val="00E553A4"/>
    <w:rsid w:val="00E557DB"/>
    <w:rsid w:val="00E567B2"/>
    <w:rsid w:val="00E575C6"/>
    <w:rsid w:val="00E57B3B"/>
    <w:rsid w:val="00E60703"/>
    <w:rsid w:val="00E6233A"/>
    <w:rsid w:val="00E62792"/>
    <w:rsid w:val="00E62E97"/>
    <w:rsid w:val="00E63233"/>
    <w:rsid w:val="00E63B38"/>
    <w:rsid w:val="00E64320"/>
    <w:rsid w:val="00E64D62"/>
    <w:rsid w:val="00E65238"/>
    <w:rsid w:val="00E65A88"/>
    <w:rsid w:val="00E65B08"/>
    <w:rsid w:val="00E66B5C"/>
    <w:rsid w:val="00E70787"/>
    <w:rsid w:val="00E71493"/>
    <w:rsid w:val="00E72048"/>
    <w:rsid w:val="00E72271"/>
    <w:rsid w:val="00E7260C"/>
    <w:rsid w:val="00E72B16"/>
    <w:rsid w:val="00E7342F"/>
    <w:rsid w:val="00E73C4D"/>
    <w:rsid w:val="00E73D4E"/>
    <w:rsid w:val="00E73DAE"/>
    <w:rsid w:val="00E74E22"/>
    <w:rsid w:val="00E75201"/>
    <w:rsid w:val="00E752D8"/>
    <w:rsid w:val="00E7538D"/>
    <w:rsid w:val="00E754C1"/>
    <w:rsid w:val="00E7590C"/>
    <w:rsid w:val="00E75A3E"/>
    <w:rsid w:val="00E76168"/>
    <w:rsid w:val="00E762EF"/>
    <w:rsid w:val="00E763DB"/>
    <w:rsid w:val="00E76B50"/>
    <w:rsid w:val="00E77119"/>
    <w:rsid w:val="00E77127"/>
    <w:rsid w:val="00E77749"/>
    <w:rsid w:val="00E777A9"/>
    <w:rsid w:val="00E77ADF"/>
    <w:rsid w:val="00E77B4B"/>
    <w:rsid w:val="00E80702"/>
    <w:rsid w:val="00E80AE0"/>
    <w:rsid w:val="00E8131F"/>
    <w:rsid w:val="00E819EB"/>
    <w:rsid w:val="00E826C8"/>
    <w:rsid w:val="00E82931"/>
    <w:rsid w:val="00E8311B"/>
    <w:rsid w:val="00E83CFA"/>
    <w:rsid w:val="00E83D51"/>
    <w:rsid w:val="00E83F45"/>
    <w:rsid w:val="00E83F86"/>
    <w:rsid w:val="00E840E5"/>
    <w:rsid w:val="00E85307"/>
    <w:rsid w:val="00E85C2C"/>
    <w:rsid w:val="00E863BF"/>
    <w:rsid w:val="00E8713A"/>
    <w:rsid w:val="00E87878"/>
    <w:rsid w:val="00E9088E"/>
    <w:rsid w:val="00E90CDD"/>
    <w:rsid w:val="00E9168C"/>
    <w:rsid w:val="00E923C3"/>
    <w:rsid w:val="00E93D8A"/>
    <w:rsid w:val="00E93F94"/>
    <w:rsid w:val="00E9412C"/>
    <w:rsid w:val="00E946A6"/>
    <w:rsid w:val="00E95565"/>
    <w:rsid w:val="00E957C2"/>
    <w:rsid w:val="00E9662A"/>
    <w:rsid w:val="00E96C15"/>
    <w:rsid w:val="00E97173"/>
    <w:rsid w:val="00E97203"/>
    <w:rsid w:val="00E975FD"/>
    <w:rsid w:val="00E97783"/>
    <w:rsid w:val="00E97AC6"/>
    <w:rsid w:val="00E97BBA"/>
    <w:rsid w:val="00EA1525"/>
    <w:rsid w:val="00EA1656"/>
    <w:rsid w:val="00EA1B4A"/>
    <w:rsid w:val="00EA1B9C"/>
    <w:rsid w:val="00EA1C54"/>
    <w:rsid w:val="00EA1D43"/>
    <w:rsid w:val="00EA2034"/>
    <w:rsid w:val="00EA40BC"/>
    <w:rsid w:val="00EA41BF"/>
    <w:rsid w:val="00EA4A38"/>
    <w:rsid w:val="00EA5EEE"/>
    <w:rsid w:val="00EA61F9"/>
    <w:rsid w:val="00EA63BB"/>
    <w:rsid w:val="00EA6EEB"/>
    <w:rsid w:val="00EA7120"/>
    <w:rsid w:val="00EA7392"/>
    <w:rsid w:val="00EA76EB"/>
    <w:rsid w:val="00EA7931"/>
    <w:rsid w:val="00EA7C0E"/>
    <w:rsid w:val="00EB0663"/>
    <w:rsid w:val="00EB1771"/>
    <w:rsid w:val="00EB21F5"/>
    <w:rsid w:val="00EB260D"/>
    <w:rsid w:val="00EB2E6F"/>
    <w:rsid w:val="00EB3081"/>
    <w:rsid w:val="00EB312B"/>
    <w:rsid w:val="00EB31E5"/>
    <w:rsid w:val="00EB3736"/>
    <w:rsid w:val="00EB3961"/>
    <w:rsid w:val="00EB3E64"/>
    <w:rsid w:val="00EB466D"/>
    <w:rsid w:val="00EB4C33"/>
    <w:rsid w:val="00EB4F9E"/>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4287"/>
    <w:rsid w:val="00EC4AC9"/>
    <w:rsid w:val="00EC5584"/>
    <w:rsid w:val="00EC6046"/>
    <w:rsid w:val="00EC627F"/>
    <w:rsid w:val="00EC6ED8"/>
    <w:rsid w:val="00EC7074"/>
    <w:rsid w:val="00EC7262"/>
    <w:rsid w:val="00EC74A5"/>
    <w:rsid w:val="00EC7961"/>
    <w:rsid w:val="00EC7E78"/>
    <w:rsid w:val="00ED07DD"/>
    <w:rsid w:val="00ED19C9"/>
    <w:rsid w:val="00ED1BBB"/>
    <w:rsid w:val="00ED2052"/>
    <w:rsid w:val="00ED205B"/>
    <w:rsid w:val="00ED3121"/>
    <w:rsid w:val="00ED335E"/>
    <w:rsid w:val="00ED3557"/>
    <w:rsid w:val="00ED3B54"/>
    <w:rsid w:val="00ED3E02"/>
    <w:rsid w:val="00ED43C1"/>
    <w:rsid w:val="00ED486B"/>
    <w:rsid w:val="00ED4974"/>
    <w:rsid w:val="00ED5101"/>
    <w:rsid w:val="00ED5120"/>
    <w:rsid w:val="00ED66BA"/>
    <w:rsid w:val="00ED6AD6"/>
    <w:rsid w:val="00ED6EBB"/>
    <w:rsid w:val="00ED7184"/>
    <w:rsid w:val="00ED7B5C"/>
    <w:rsid w:val="00ED7F2E"/>
    <w:rsid w:val="00EE0567"/>
    <w:rsid w:val="00EE06F8"/>
    <w:rsid w:val="00EE0E50"/>
    <w:rsid w:val="00EE130C"/>
    <w:rsid w:val="00EE1FCF"/>
    <w:rsid w:val="00EE29CE"/>
    <w:rsid w:val="00EE3726"/>
    <w:rsid w:val="00EE3AD6"/>
    <w:rsid w:val="00EE43B9"/>
    <w:rsid w:val="00EE477D"/>
    <w:rsid w:val="00EE4A29"/>
    <w:rsid w:val="00EE4B7F"/>
    <w:rsid w:val="00EE4C80"/>
    <w:rsid w:val="00EE52F2"/>
    <w:rsid w:val="00EE63E6"/>
    <w:rsid w:val="00EE65A8"/>
    <w:rsid w:val="00EE65CF"/>
    <w:rsid w:val="00EE69A6"/>
    <w:rsid w:val="00EE6D28"/>
    <w:rsid w:val="00EE70D1"/>
    <w:rsid w:val="00EE76A9"/>
    <w:rsid w:val="00EE7CDB"/>
    <w:rsid w:val="00EE7FA7"/>
    <w:rsid w:val="00EF0E47"/>
    <w:rsid w:val="00EF13A6"/>
    <w:rsid w:val="00EF21A6"/>
    <w:rsid w:val="00EF21C3"/>
    <w:rsid w:val="00EF25CA"/>
    <w:rsid w:val="00EF3446"/>
    <w:rsid w:val="00EF3955"/>
    <w:rsid w:val="00EF3996"/>
    <w:rsid w:val="00EF3D89"/>
    <w:rsid w:val="00EF4A7A"/>
    <w:rsid w:val="00EF4AE0"/>
    <w:rsid w:val="00EF4B59"/>
    <w:rsid w:val="00EF5166"/>
    <w:rsid w:val="00EF5A32"/>
    <w:rsid w:val="00EF5E14"/>
    <w:rsid w:val="00EF67C3"/>
    <w:rsid w:val="00EF6954"/>
    <w:rsid w:val="00EF7275"/>
    <w:rsid w:val="00EF780A"/>
    <w:rsid w:val="00EF7968"/>
    <w:rsid w:val="00EF7AF6"/>
    <w:rsid w:val="00F001B0"/>
    <w:rsid w:val="00F00E67"/>
    <w:rsid w:val="00F01450"/>
    <w:rsid w:val="00F01649"/>
    <w:rsid w:val="00F020E3"/>
    <w:rsid w:val="00F0216A"/>
    <w:rsid w:val="00F022AE"/>
    <w:rsid w:val="00F0290D"/>
    <w:rsid w:val="00F0300B"/>
    <w:rsid w:val="00F03345"/>
    <w:rsid w:val="00F033AA"/>
    <w:rsid w:val="00F045A5"/>
    <w:rsid w:val="00F0488F"/>
    <w:rsid w:val="00F04CB4"/>
    <w:rsid w:val="00F05D4F"/>
    <w:rsid w:val="00F05E6C"/>
    <w:rsid w:val="00F063D8"/>
    <w:rsid w:val="00F0640C"/>
    <w:rsid w:val="00F06D95"/>
    <w:rsid w:val="00F075CB"/>
    <w:rsid w:val="00F078D6"/>
    <w:rsid w:val="00F07A15"/>
    <w:rsid w:val="00F07E88"/>
    <w:rsid w:val="00F10C10"/>
    <w:rsid w:val="00F11A01"/>
    <w:rsid w:val="00F11A5E"/>
    <w:rsid w:val="00F1416E"/>
    <w:rsid w:val="00F141B0"/>
    <w:rsid w:val="00F15CAA"/>
    <w:rsid w:val="00F163D4"/>
    <w:rsid w:val="00F16584"/>
    <w:rsid w:val="00F16BAF"/>
    <w:rsid w:val="00F16BC7"/>
    <w:rsid w:val="00F16FE2"/>
    <w:rsid w:val="00F17F7A"/>
    <w:rsid w:val="00F17FA5"/>
    <w:rsid w:val="00F2021F"/>
    <w:rsid w:val="00F2026D"/>
    <w:rsid w:val="00F205F3"/>
    <w:rsid w:val="00F206BD"/>
    <w:rsid w:val="00F2086F"/>
    <w:rsid w:val="00F2298E"/>
    <w:rsid w:val="00F22CE0"/>
    <w:rsid w:val="00F2308E"/>
    <w:rsid w:val="00F235EC"/>
    <w:rsid w:val="00F23DD7"/>
    <w:rsid w:val="00F23E3E"/>
    <w:rsid w:val="00F24BF2"/>
    <w:rsid w:val="00F24E64"/>
    <w:rsid w:val="00F25EE1"/>
    <w:rsid w:val="00F26042"/>
    <w:rsid w:val="00F26C30"/>
    <w:rsid w:val="00F27387"/>
    <w:rsid w:val="00F273F7"/>
    <w:rsid w:val="00F27A61"/>
    <w:rsid w:val="00F30077"/>
    <w:rsid w:val="00F30EC1"/>
    <w:rsid w:val="00F31043"/>
    <w:rsid w:val="00F318A4"/>
    <w:rsid w:val="00F319DA"/>
    <w:rsid w:val="00F31ED7"/>
    <w:rsid w:val="00F32741"/>
    <w:rsid w:val="00F32935"/>
    <w:rsid w:val="00F3317A"/>
    <w:rsid w:val="00F341A2"/>
    <w:rsid w:val="00F3469A"/>
    <w:rsid w:val="00F35344"/>
    <w:rsid w:val="00F35837"/>
    <w:rsid w:val="00F35E15"/>
    <w:rsid w:val="00F36553"/>
    <w:rsid w:val="00F367B3"/>
    <w:rsid w:val="00F36CE6"/>
    <w:rsid w:val="00F377F4"/>
    <w:rsid w:val="00F40065"/>
    <w:rsid w:val="00F41F81"/>
    <w:rsid w:val="00F42022"/>
    <w:rsid w:val="00F42083"/>
    <w:rsid w:val="00F42971"/>
    <w:rsid w:val="00F43148"/>
    <w:rsid w:val="00F44085"/>
    <w:rsid w:val="00F440C1"/>
    <w:rsid w:val="00F44191"/>
    <w:rsid w:val="00F443C0"/>
    <w:rsid w:val="00F44613"/>
    <w:rsid w:val="00F44CCA"/>
    <w:rsid w:val="00F4537E"/>
    <w:rsid w:val="00F45A61"/>
    <w:rsid w:val="00F45BE2"/>
    <w:rsid w:val="00F46183"/>
    <w:rsid w:val="00F466A4"/>
    <w:rsid w:val="00F4677D"/>
    <w:rsid w:val="00F467DA"/>
    <w:rsid w:val="00F46E5A"/>
    <w:rsid w:val="00F4719A"/>
    <w:rsid w:val="00F472A0"/>
    <w:rsid w:val="00F47417"/>
    <w:rsid w:val="00F47B6D"/>
    <w:rsid w:val="00F501B4"/>
    <w:rsid w:val="00F515C5"/>
    <w:rsid w:val="00F52048"/>
    <w:rsid w:val="00F522DE"/>
    <w:rsid w:val="00F528A4"/>
    <w:rsid w:val="00F53257"/>
    <w:rsid w:val="00F532E8"/>
    <w:rsid w:val="00F53496"/>
    <w:rsid w:val="00F53DE4"/>
    <w:rsid w:val="00F545B3"/>
    <w:rsid w:val="00F54833"/>
    <w:rsid w:val="00F548B3"/>
    <w:rsid w:val="00F54C19"/>
    <w:rsid w:val="00F55362"/>
    <w:rsid w:val="00F5599E"/>
    <w:rsid w:val="00F56F62"/>
    <w:rsid w:val="00F571DE"/>
    <w:rsid w:val="00F5773D"/>
    <w:rsid w:val="00F579F2"/>
    <w:rsid w:val="00F60083"/>
    <w:rsid w:val="00F60C97"/>
    <w:rsid w:val="00F60DC5"/>
    <w:rsid w:val="00F60FA2"/>
    <w:rsid w:val="00F60FF3"/>
    <w:rsid w:val="00F613D1"/>
    <w:rsid w:val="00F61491"/>
    <w:rsid w:val="00F63772"/>
    <w:rsid w:val="00F66E7E"/>
    <w:rsid w:val="00F67391"/>
    <w:rsid w:val="00F7075E"/>
    <w:rsid w:val="00F7115A"/>
    <w:rsid w:val="00F71248"/>
    <w:rsid w:val="00F71595"/>
    <w:rsid w:val="00F72047"/>
    <w:rsid w:val="00F72127"/>
    <w:rsid w:val="00F72EAE"/>
    <w:rsid w:val="00F742E4"/>
    <w:rsid w:val="00F749BB"/>
    <w:rsid w:val="00F749C4"/>
    <w:rsid w:val="00F74A77"/>
    <w:rsid w:val="00F7670E"/>
    <w:rsid w:val="00F76E8B"/>
    <w:rsid w:val="00F76E97"/>
    <w:rsid w:val="00F77615"/>
    <w:rsid w:val="00F7766A"/>
    <w:rsid w:val="00F776C4"/>
    <w:rsid w:val="00F77D99"/>
    <w:rsid w:val="00F80227"/>
    <w:rsid w:val="00F80298"/>
    <w:rsid w:val="00F802D4"/>
    <w:rsid w:val="00F8039C"/>
    <w:rsid w:val="00F803CB"/>
    <w:rsid w:val="00F808C4"/>
    <w:rsid w:val="00F8117A"/>
    <w:rsid w:val="00F81831"/>
    <w:rsid w:val="00F8225D"/>
    <w:rsid w:val="00F8297B"/>
    <w:rsid w:val="00F82E26"/>
    <w:rsid w:val="00F83BCD"/>
    <w:rsid w:val="00F83E42"/>
    <w:rsid w:val="00F8449B"/>
    <w:rsid w:val="00F84626"/>
    <w:rsid w:val="00F8514B"/>
    <w:rsid w:val="00F85D7B"/>
    <w:rsid w:val="00F86403"/>
    <w:rsid w:val="00F864A4"/>
    <w:rsid w:val="00F86A45"/>
    <w:rsid w:val="00F87B44"/>
    <w:rsid w:val="00F87FEA"/>
    <w:rsid w:val="00F906E5"/>
    <w:rsid w:val="00F90B6D"/>
    <w:rsid w:val="00F91116"/>
    <w:rsid w:val="00F91132"/>
    <w:rsid w:val="00F912A4"/>
    <w:rsid w:val="00F9159A"/>
    <w:rsid w:val="00F91EA2"/>
    <w:rsid w:val="00F921FB"/>
    <w:rsid w:val="00F922F9"/>
    <w:rsid w:val="00F92C83"/>
    <w:rsid w:val="00F93312"/>
    <w:rsid w:val="00F93B77"/>
    <w:rsid w:val="00F940AB"/>
    <w:rsid w:val="00F94182"/>
    <w:rsid w:val="00F9455D"/>
    <w:rsid w:val="00F9488D"/>
    <w:rsid w:val="00F965F5"/>
    <w:rsid w:val="00F96CD3"/>
    <w:rsid w:val="00F9700F"/>
    <w:rsid w:val="00F979CE"/>
    <w:rsid w:val="00F97D19"/>
    <w:rsid w:val="00F97D71"/>
    <w:rsid w:val="00FA09EB"/>
    <w:rsid w:val="00FA189C"/>
    <w:rsid w:val="00FA1C03"/>
    <w:rsid w:val="00FA205A"/>
    <w:rsid w:val="00FA2FE9"/>
    <w:rsid w:val="00FA300E"/>
    <w:rsid w:val="00FA3196"/>
    <w:rsid w:val="00FA336F"/>
    <w:rsid w:val="00FA3843"/>
    <w:rsid w:val="00FA39A9"/>
    <w:rsid w:val="00FA40F3"/>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1729"/>
    <w:rsid w:val="00FB1C7D"/>
    <w:rsid w:val="00FB2379"/>
    <w:rsid w:val="00FB25BA"/>
    <w:rsid w:val="00FB2750"/>
    <w:rsid w:val="00FB2B03"/>
    <w:rsid w:val="00FB30FB"/>
    <w:rsid w:val="00FB3E29"/>
    <w:rsid w:val="00FB4B8E"/>
    <w:rsid w:val="00FB4D13"/>
    <w:rsid w:val="00FB5173"/>
    <w:rsid w:val="00FB5D2A"/>
    <w:rsid w:val="00FB5F8E"/>
    <w:rsid w:val="00FB690D"/>
    <w:rsid w:val="00FB74AF"/>
    <w:rsid w:val="00FB7690"/>
    <w:rsid w:val="00FB7CBE"/>
    <w:rsid w:val="00FB7E32"/>
    <w:rsid w:val="00FC0569"/>
    <w:rsid w:val="00FC08FD"/>
    <w:rsid w:val="00FC0D8D"/>
    <w:rsid w:val="00FC0F10"/>
    <w:rsid w:val="00FC1ACC"/>
    <w:rsid w:val="00FC1F94"/>
    <w:rsid w:val="00FC2838"/>
    <w:rsid w:val="00FC2CCC"/>
    <w:rsid w:val="00FC3AEE"/>
    <w:rsid w:val="00FC3E0D"/>
    <w:rsid w:val="00FC512A"/>
    <w:rsid w:val="00FC59C4"/>
    <w:rsid w:val="00FC5CEA"/>
    <w:rsid w:val="00FC6451"/>
    <w:rsid w:val="00FC6B4B"/>
    <w:rsid w:val="00FC6F24"/>
    <w:rsid w:val="00FC7D22"/>
    <w:rsid w:val="00FC7E19"/>
    <w:rsid w:val="00FD1CA2"/>
    <w:rsid w:val="00FD2560"/>
    <w:rsid w:val="00FD294C"/>
    <w:rsid w:val="00FD2B4C"/>
    <w:rsid w:val="00FD32C1"/>
    <w:rsid w:val="00FD3D0B"/>
    <w:rsid w:val="00FD409B"/>
    <w:rsid w:val="00FD40FB"/>
    <w:rsid w:val="00FD4898"/>
    <w:rsid w:val="00FD4C05"/>
    <w:rsid w:val="00FD54F5"/>
    <w:rsid w:val="00FD5654"/>
    <w:rsid w:val="00FD5A2C"/>
    <w:rsid w:val="00FD5B72"/>
    <w:rsid w:val="00FD5D7B"/>
    <w:rsid w:val="00FD6678"/>
    <w:rsid w:val="00FD68D8"/>
    <w:rsid w:val="00FD6D00"/>
    <w:rsid w:val="00FD74AF"/>
    <w:rsid w:val="00FD7A37"/>
    <w:rsid w:val="00FD7B0A"/>
    <w:rsid w:val="00FD7DDF"/>
    <w:rsid w:val="00FE002E"/>
    <w:rsid w:val="00FE097C"/>
    <w:rsid w:val="00FE1315"/>
    <w:rsid w:val="00FE16BC"/>
    <w:rsid w:val="00FE2249"/>
    <w:rsid w:val="00FE23D7"/>
    <w:rsid w:val="00FE367B"/>
    <w:rsid w:val="00FE3DFD"/>
    <w:rsid w:val="00FE3E3E"/>
    <w:rsid w:val="00FE4A1E"/>
    <w:rsid w:val="00FE4DBB"/>
    <w:rsid w:val="00FE536D"/>
    <w:rsid w:val="00FE5AD3"/>
    <w:rsid w:val="00FE5B8E"/>
    <w:rsid w:val="00FE5FC3"/>
    <w:rsid w:val="00FE6BA8"/>
    <w:rsid w:val="00FE6E71"/>
    <w:rsid w:val="00FE6E90"/>
    <w:rsid w:val="00FE71F6"/>
    <w:rsid w:val="00FE7444"/>
    <w:rsid w:val="00FE7850"/>
    <w:rsid w:val="00FF16F2"/>
    <w:rsid w:val="00FF198E"/>
    <w:rsid w:val="00FF1A3D"/>
    <w:rsid w:val="00FF230C"/>
    <w:rsid w:val="00FF24A1"/>
    <w:rsid w:val="00FF2A06"/>
    <w:rsid w:val="00FF2A12"/>
    <w:rsid w:val="00FF2C67"/>
    <w:rsid w:val="00FF2C94"/>
    <w:rsid w:val="00FF2F38"/>
    <w:rsid w:val="00FF3D60"/>
    <w:rsid w:val="00FF3E82"/>
    <w:rsid w:val="00FF507B"/>
    <w:rsid w:val="00FF6022"/>
    <w:rsid w:val="00FF6A63"/>
    <w:rsid w:val="00FF6EA1"/>
    <w:rsid w:val="00FF7264"/>
    <w:rsid w:val="00FF73FC"/>
    <w:rsid w:val="00FF74AB"/>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06E0"/>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F06E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F06E0"/>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cs="Times New Roman"/>
      <w:kern w:val="2"/>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rFonts w:ascii="Times New Roman" w:eastAsia="Times New Roman" w:hAnsi="Times New Roman" w:cs="Times New Roman"/>
    </w:rPr>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题注"/>
    <w:basedOn w:val="a"/>
    <w:next w:val="a"/>
    <w:link w:val="af3"/>
    <w:uiPriority w:val="35"/>
    <w:qFormat/>
    <w:rsid w:val="00DB3A47"/>
    <w:pPr>
      <w:spacing w:before="120" w:after="120"/>
    </w:pPr>
    <w:rPr>
      <w:rFonts w:ascii="Times New Roman" w:eastAsia="SimSun" w:hAnsi="Times New Roman" w:cs="Times New Roman"/>
      <w:b/>
      <w:sz w:val="20"/>
      <w:szCs w:val="20"/>
    </w:rPr>
  </w:style>
  <w:style w:type="character" w:customStyle="1" w:styleId="af3">
    <w:name w:val="標號 字元"/>
    <w:aliases w:val="cap 字元,cap Char 字元,Caption Char 字元,Caption Char1 Char 字元,cap Char Char1 字元,Caption Char Char1 Char 字元,cap Char2 字元,题注 字元"/>
    <w:link w:val="af2"/>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cs="Times New Roman"/>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link w:val="af8"/>
    <w:uiPriority w:val="34"/>
    <w:qFormat/>
    <w:rsid w:val="00FE5B8E"/>
    <w:pPr>
      <w:ind w:left="720"/>
    </w:pPr>
    <w:rPr>
      <w:rFonts w:ascii="Calibri" w:hAnsi="Calibri" w:cs="Times New Roman"/>
      <w:kern w:val="2"/>
    </w:r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rFonts w:ascii="Times New Roman" w:eastAsia="Times New Roman" w:hAnsi="Times New Roman" w:cs="Times New Roman"/>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新細明體"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新細明體"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link w:val="af7"/>
    <w:uiPriority w:val="34"/>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customStyle="1" w:styleId="Reference">
    <w:name w:val="Reference"/>
    <w:basedOn w:val="a"/>
    <w:rsid w:val="0091394A"/>
    <w:pPr>
      <w:keepLines/>
      <w:numPr>
        <w:ilvl w:val="1"/>
        <w:numId w:val="14"/>
      </w:numPr>
      <w:spacing w:after="180"/>
    </w:pPr>
    <w:rPr>
      <w:rFonts w:ascii="Times New Roman" w:eastAsia="MS Mincho" w:hAnsi="Times New Roman" w:cs="Times New Roman"/>
      <w:sz w:val="20"/>
      <w:szCs w:val="20"/>
      <w:lang w:val="en-GB" w:eastAsia="en-US"/>
    </w:rPr>
  </w:style>
  <w:style w:type="character" w:customStyle="1" w:styleId="TALCar">
    <w:name w:val="TAL Car"/>
    <w:rsid w:val="0030337E"/>
    <w:rPr>
      <w:rFonts w:ascii="Tms Rmn" w:hAnsi="Tms Rmn"/>
      <w:sz w:val="18"/>
      <w:lang w:val="en-GB" w:eastAsia="en-US" w:bidi="ar-SA"/>
    </w:rPr>
  </w:style>
  <w:style w:type="character" w:customStyle="1" w:styleId="TANChar">
    <w:name w:val="TAN Char"/>
    <w:link w:val="TAN"/>
    <w:rsid w:val="00747F6B"/>
    <w:rPr>
      <w:rFonts w:ascii="Arial" w:eastAsia="新細明體" w:hAnsi="Arial"/>
      <w:kern w:val="2"/>
      <w:sz w:val="18"/>
      <w:szCs w:val="22"/>
    </w:rPr>
  </w:style>
  <w:style w:type="character" w:customStyle="1" w:styleId="THChar">
    <w:name w:val="TH Char"/>
    <w:link w:val="TH"/>
    <w:rsid w:val="00747F6B"/>
    <w:rPr>
      <w:rFonts w:ascii="Arial" w:eastAsia="新細明體" w:hAnsi="Arial" w:cs="新細明體"/>
      <w:b/>
      <w:sz w:val="24"/>
      <w:szCs w:val="24"/>
    </w:rPr>
  </w:style>
  <w:style w:type="character" w:styleId="afc">
    <w:name w:val="Placeholder Text"/>
    <w:basedOn w:val="a0"/>
    <w:uiPriority w:val="99"/>
    <w:semiHidden/>
    <w:rsid w:val="00E75A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112840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7165040">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4325422">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17379122">
      <w:bodyDiv w:val="1"/>
      <w:marLeft w:val="0"/>
      <w:marRight w:val="0"/>
      <w:marTop w:val="0"/>
      <w:marBottom w:val="0"/>
      <w:divBdr>
        <w:top w:val="none" w:sz="0" w:space="0" w:color="auto"/>
        <w:left w:val="none" w:sz="0" w:space="0" w:color="auto"/>
        <w:bottom w:val="none" w:sz="0" w:space="0" w:color="auto"/>
        <w:right w:val="none" w:sz="0" w:space="0" w:color="auto"/>
      </w:divBdr>
      <w:divsChild>
        <w:div w:id="224799575">
          <w:marLeft w:val="1166"/>
          <w:marRight w:val="0"/>
          <w:marTop w:val="115"/>
          <w:marBottom w:val="0"/>
          <w:divBdr>
            <w:top w:val="none" w:sz="0" w:space="0" w:color="auto"/>
            <w:left w:val="none" w:sz="0" w:space="0" w:color="auto"/>
            <w:bottom w:val="none" w:sz="0" w:space="0" w:color="auto"/>
            <w:right w:val="none" w:sz="0" w:space="0" w:color="auto"/>
          </w:divBdr>
        </w:div>
        <w:div w:id="832259866">
          <w:marLeft w:val="1166"/>
          <w:marRight w:val="0"/>
          <w:marTop w:val="115"/>
          <w:marBottom w:val="0"/>
          <w:divBdr>
            <w:top w:val="none" w:sz="0" w:space="0" w:color="auto"/>
            <w:left w:val="none" w:sz="0" w:space="0" w:color="auto"/>
            <w:bottom w:val="none" w:sz="0" w:space="0" w:color="auto"/>
            <w:right w:val="none" w:sz="0" w:space="0" w:color="auto"/>
          </w:divBdr>
        </w:div>
        <w:div w:id="1024601513">
          <w:marLeft w:val="547"/>
          <w:marRight w:val="0"/>
          <w:marTop w:val="134"/>
          <w:marBottom w:val="0"/>
          <w:divBdr>
            <w:top w:val="none" w:sz="0" w:space="0" w:color="auto"/>
            <w:left w:val="none" w:sz="0" w:space="0" w:color="auto"/>
            <w:bottom w:val="none" w:sz="0" w:space="0" w:color="auto"/>
            <w:right w:val="none" w:sz="0" w:space="0" w:color="auto"/>
          </w:divBdr>
        </w:div>
        <w:div w:id="1026520463">
          <w:marLeft w:val="1166"/>
          <w:marRight w:val="0"/>
          <w:marTop w:val="115"/>
          <w:marBottom w:val="0"/>
          <w:divBdr>
            <w:top w:val="none" w:sz="0" w:space="0" w:color="auto"/>
            <w:left w:val="none" w:sz="0" w:space="0" w:color="auto"/>
            <w:bottom w:val="none" w:sz="0" w:space="0" w:color="auto"/>
            <w:right w:val="none" w:sz="0" w:space="0" w:color="auto"/>
          </w:divBdr>
        </w:div>
        <w:div w:id="1861428146">
          <w:marLeft w:val="1166"/>
          <w:marRight w:val="0"/>
          <w:marTop w:val="115"/>
          <w:marBottom w:val="0"/>
          <w:divBdr>
            <w:top w:val="none" w:sz="0" w:space="0" w:color="auto"/>
            <w:left w:val="none" w:sz="0" w:space="0" w:color="auto"/>
            <w:bottom w:val="none" w:sz="0" w:space="0" w:color="auto"/>
            <w:right w:val="none" w:sz="0" w:space="0" w:color="auto"/>
          </w:divBdr>
        </w:div>
      </w:divsChild>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4984269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128755">
      <w:bodyDiv w:val="1"/>
      <w:marLeft w:val="0"/>
      <w:marRight w:val="0"/>
      <w:marTop w:val="0"/>
      <w:marBottom w:val="0"/>
      <w:divBdr>
        <w:top w:val="none" w:sz="0" w:space="0" w:color="auto"/>
        <w:left w:val="none" w:sz="0" w:space="0" w:color="auto"/>
        <w:bottom w:val="none" w:sz="0" w:space="0" w:color="auto"/>
        <w:right w:val="none" w:sz="0" w:space="0" w:color="auto"/>
      </w:divBdr>
      <w:divsChild>
        <w:div w:id="1450081815">
          <w:marLeft w:val="403"/>
          <w:marRight w:val="0"/>
          <w:marTop w:val="0"/>
          <w:marBottom w:val="0"/>
          <w:divBdr>
            <w:top w:val="none" w:sz="0" w:space="0" w:color="auto"/>
            <w:left w:val="none" w:sz="0" w:space="0" w:color="auto"/>
            <w:bottom w:val="none" w:sz="0" w:space="0" w:color="auto"/>
            <w:right w:val="none" w:sz="0" w:space="0" w:color="auto"/>
          </w:divBdr>
        </w:div>
        <w:div w:id="1907105087">
          <w:marLeft w:val="1123"/>
          <w:marRight w:val="0"/>
          <w:marTop w:val="0"/>
          <w:marBottom w:val="0"/>
          <w:divBdr>
            <w:top w:val="none" w:sz="0" w:space="0" w:color="auto"/>
            <w:left w:val="none" w:sz="0" w:space="0" w:color="auto"/>
            <w:bottom w:val="none" w:sz="0" w:space="0" w:color="auto"/>
            <w:right w:val="none" w:sz="0" w:space="0" w:color="auto"/>
          </w:divBdr>
        </w:div>
        <w:div w:id="2021740575">
          <w:marLeft w:val="1123"/>
          <w:marRight w:val="0"/>
          <w:marTop w:val="0"/>
          <w:marBottom w:val="0"/>
          <w:divBdr>
            <w:top w:val="none" w:sz="0" w:space="0" w:color="auto"/>
            <w:left w:val="none" w:sz="0" w:space="0" w:color="auto"/>
            <w:bottom w:val="none" w:sz="0" w:space="0" w:color="auto"/>
            <w:right w:val="none" w:sz="0" w:space="0" w:color="auto"/>
          </w:divBdr>
        </w:div>
        <w:div w:id="1908569948">
          <w:marLeft w:val="403"/>
          <w:marRight w:val="0"/>
          <w:marTop w:val="0"/>
          <w:marBottom w:val="0"/>
          <w:divBdr>
            <w:top w:val="none" w:sz="0" w:space="0" w:color="auto"/>
            <w:left w:val="none" w:sz="0" w:space="0" w:color="auto"/>
            <w:bottom w:val="none" w:sz="0" w:space="0" w:color="auto"/>
            <w:right w:val="none" w:sz="0" w:space="0" w:color="auto"/>
          </w:divBdr>
        </w:div>
        <w:div w:id="1824662182">
          <w:marLeft w:val="1123"/>
          <w:marRight w:val="0"/>
          <w:marTop w:val="0"/>
          <w:marBottom w:val="0"/>
          <w:divBdr>
            <w:top w:val="none" w:sz="0" w:space="0" w:color="auto"/>
            <w:left w:val="none" w:sz="0" w:space="0" w:color="auto"/>
            <w:bottom w:val="none" w:sz="0" w:space="0" w:color="auto"/>
            <w:right w:val="none" w:sz="0" w:space="0" w:color="auto"/>
          </w:divBdr>
        </w:div>
        <w:div w:id="23020258">
          <w:marLeft w:val="1123"/>
          <w:marRight w:val="0"/>
          <w:marTop w:val="0"/>
          <w:marBottom w:val="0"/>
          <w:divBdr>
            <w:top w:val="none" w:sz="0" w:space="0" w:color="auto"/>
            <w:left w:val="none" w:sz="0" w:space="0" w:color="auto"/>
            <w:bottom w:val="none" w:sz="0" w:space="0" w:color="auto"/>
            <w:right w:val="none" w:sz="0" w:space="0" w:color="auto"/>
          </w:divBdr>
        </w:div>
        <w:div w:id="1087531089">
          <w:marLeft w:val="1123"/>
          <w:marRight w:val="0"/>
          <w:marTop w:val="0"/>
          <w:marBottom w:val="0"/>
          <w:divBdr>
            <w:top w:val="none" w:sz="0" w:space="0" w:color="auto"/>
            <w:left w:val="none" w:sz="0" w:space="0" w:color="auto"/>
            <w:bottom w:val="none" w:sz="0" w:space="0" w:color="auto"/>
            <w:right w:val="none" w:sz="0" w:space="0" w:color="auto"/>
          </w:divBdr>
        </w:div>
      </w:divsChild>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797182872">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78040612">
      <w:bodyDiv w:val="1"/>
      <w:marLeft w:val="0"/>
      <w:marRight w:val="0"/>
      <w:marTop w:val="0"/>
      <w:marBottom w:val="0"/>
      <w:divBdr>
        <w:top w:val="none" w:sz="0" w:space="0" w:color="auto"/>
        <w:left w:val="none" w:sz="0" w:space="0" w:color="auto"/>
        <w:bottom w:val="none" w:sz="0" w:space="0" w:color="auto"/>
        <w:right w:val="none" w:sz="0" w:space="0" w:color="auto"/>
      </w:divBdr>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85512173">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2979190">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4932602">
      <w:bodyDiv w:val="1"/>
      <w:marLeft w:val="0"/>
      <w:marRight w:val="0"/>
      <w:marTop w:val="0"/>
      <w:marBottom w:val="0"/>
      <w:divBdr>
        <w:top w:val="none" w:sz="0" w:space="0" w:color="auto"/>
        <w:left w:val="none" w:sz="0" w:space="0" w:color="auto"/>
        <w:bottom w:val="none" w:sz="0" w:space="0" w:color="auto"/>
        <w:right w:val="none" w:sz="0" w:space="0" w:color="auto"/>
      </w:divBdr>
      <w:divsChild>
        <w:div w:id="1170024066">
          <w:marLeft w:val="576"/>
          <w:marRight w:val="0"/>
          <w:marTop w:val="0"/>
          <w:marBottom w:val="0"/>
          <w:divBdr>
            <w:top w:val="none" w:sz="0" w:space="0" w:color="auto"/>
            <w:left w:val="none" w:sz="0" w:space="0" w:color="auto"/>
            <w:bottom w:val="none" w:sz="0" w:space="0" w:color="auto"/>
            <w:right w:val="none" w:sz="0" w:space="0" w:color="auto"/>
          </w:divBdr>
        </w:div>
      </w:divsChild>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505431929">
      <w:bodyDiv w:val="1"/>
      <w:marLeft w:val="0"/>
      <w:marRight w:val="0"/>
      <w:marTop w:val="0"/>
      <w:marBottom w:val="0"/>
      <w:divBdr>
        <w:top w:val="none" w:sz="0" w:space="0" w:color="auto"/>
        <w:left w:val="none" w:sz="0" w:space="0" w:color="auto"/>
        <w:bottom w:val="none" w:sz="0" w:space="0" w:color="auto"/>
        <w:right w:val="none" w:sz="0" w:space="0" w:color="auto"/>
      </w:divBdr>
      <w:divsChild>
        <w:div w:id="465321764">
          <w:marLeft w:val="57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2356522">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6766891">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16684129">
      <w:bodyDiv w:val="1"/>
      <w:marLeft w:val="0"/>
      <w:marRight w:val="0"/>
      <w:marTop w:val="0"/>
      <w:marBottom w:val="0"/>
      <w:divBdr>
        <w:top w:val="none" w:sz="0" w:space="0" w:color="auto"/>
        <w:left w:val="none" w:sz="0" w:space="0" w:color="auto"/>
        <w:bottom w:val="none" w:sz="0" w:space="0" w:color="auto"/>
        <w:right w:val="none" w:sz="0" w:space="0" w:color="auto"/>
      </w:divBdr>
      <w:divsChild>
        <w:div w:id="346372016">
          <w:marLeft w:val="1166"/>
          <w:marRight w:val="0"/>
          <w:marTop w:val="134"/>
          <w:marBottom w:val="0"/>
          <w:divBdr>
            <w:top w:val="none" w:sz="0" w:space="0" w:color="auto"/>
            <w:left w:val="none" w:sz="0" w:space="0" w:color="auto"/>
            <w:bottom w:val="none" w:sz="0" w:space="0" w:color="auto"/>
            <w:right w:val="none" w:sz="0" w:space="0" w:color="auto"/>
          </w:divBdr>
        </w:div>
        <w:div w:id="651521846">
          <w:marLeft w:val="1166"/>
          <w:marRight w:val="0"/>
          <w:marTop w:val="134"/>
          <w:marBottom w:val="0"/>
          <w:divBdr>
            <w:top w:val="none" w:sz="0" w:space="0" w:color="auto"/>
            <w:left w:val="none" w:sz="0" w:space="0" w:color="auto"/>
            <w:bottom w:val="none" w:sz="0" w:space="0" w:color="auto"/>
            <w:right w:val="none" w:sz="0" w:space="0" w:color="auto"/>
          </w:divBdr>
        </w:div>
        <w:div w:id="1416124880">
          <w:marLeft w:val="547"/>
          <w:marRight w:val="0"/>
          <w:marTop w:val="154"/>
          <w:marBottom w:val="0"/>
          <w:divBdr>
            <w:top w:val="none" w:sz="0" w:space="0" w:color="auto"/>
            <w:left w:val="none" w:sz="0" w:space="0" w:color="auto"/>
            <w:bottom w:val="none" w:sz="0" w:space="0" w:color="auto"/>
            <w:right w:val="none" w:sz="0" w:space="0" w:color="auto"/>
          </w:divBdr>
        </w:div>
        <w:div w:id="1527329161">
          <w:marLeft w:val="547"/>
          <w:marRight w:val="0"/>
          <w:marTop w:val="154"/>
          <w:marBottom w:val="0"/>
          <w:divBdr>
            <w:top w:val="none" w:sz="0" w:space="0" w:color="auto"/>
            <w:left w:val="none" w:sz="0" w:space="0" w:color="auto"/>
            <w:bottom w:val="none" w:sz="0" w:space="0" w:color="auto"/>
            <w:right w:val="none" w:sz="0" w:space="0" w:color="auto"/>
          </w:divBdr>
        </w:div>
        <w:div w:id="1965040906">
          <w:marLeft w:val="1166"/>
          <w:marRight w:val="0"/>
          <w:marTop w:val="134"/>
          <w:marBottom w:val="0"/>
          <w:divBdr>
            <w:top w:val="none" w:sz="0" w:space="0" w:color="auto"/>
            <w:left w:val="none" w:sz="0" w:space="0" w:color="auto"/>
            <w:bottom w:val="none" w:sz="0" w:space="0" w:color="auto"/>
            <w:right w:val="none" w:sz="0" w:space="0" w:color="auto"/>
          </w:divBdr>
        </w:div>
      </w:divsChild>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3109504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24294945">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004">
      <w:bodyDiv w:val="1"/>
      <w:marLeft w:val="0"/>
      <w:marRight w:val="0"/>
      <w:marTop w:val="0"/>
      <w:marBottom w:val="0"/>
      <w:divBdr>
        <w:top w:val="none" w:sz="0" w:space="0" w:color="auto"/>
        <w:left w:val="none" w:sz="0" w:space="0" w:color="auto"/>
        <w:bottom w:val="none" w:sz="0" w:space="0" w:color="auto"/>
        <w:right w:val="none" w:sz="0" w:space="0" w:color="auto"/>
      </w:divBdr>
      <w:divsChild>
        <w:div w:id="1252660602">
          <w:marLeft w:val="576"/>
          <w:marRight w:val="0"/>
          <w:marTop w:val="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6147760">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CEF52E-ADD4-405C-A60D-3FB2426A9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990</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2018-05-14T13:55:00Z</dcterms:created>
  <dcterms:modified xsi:type="dcterms:W3CDTF">2018-05-14T14:31:00Z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